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83DC" w14:textId="77777777" w:rsidR="0015449F" w:rsidRPr="001A45A5" w:rsidRDefault="0015449F" w:rsidP="007B414E">
      <w:pPr>
        <w:pStyle w:val="TOCHeading"/>
        <w:spacing w:line="360" w:lineRule="auto"/>
      </w:pPr>
    </w:p>
    <w:p w14:paraId="109D956C" w14:textId="77777777" w:rsidR="0015449F" w:rsidRDefault="00637D6E" w:rsidP="007B414E">
      <w:pPr>
        <w:pStyle w:val="TOCHeading"/>
        <w:spacing w:line="360" w:lineRule="auto"/>
      </w:pPr>
      <w:r>
        <w:rPr>
          <w:noProof/>
          <w:lang w:val="en-GB" w:eastAsia="en-GB"/>
        </w:rPr>
        <w:drawing>
          <wp:anchor distT="0" distB="0" distL="114300" distR="114300" simplePos="0" relativeHeight="251660288" behindDoc="0" locked="0" layoutInCell="1" allowOverlap="1" wp14:anchorId="51481F64" wp14:editId="2D60CD77">
            <wp:simplePos x="0" y="0"/>
            <wp:positionH relativeFrom="margin">
              <wp:align>center</wp:align>
            </wp:positionH>
            <wp:positionV relativeFrom="paragraph">
              <wp:posOffset>506730</wp:posOffset>
            </wp:positionV>
            <wp:extent cx="2160270" cy="1304925"/>
            <wp:effectExtent l="0" t="0" r="0" b="9525"/>
            <wp:wrapThrough wrapText="bothSides">
              <wp:wrapPolygon edited="0">
                <wp:start x="0" y="0"/>
                <wp:lineTo x="0" y="21442"/>
                <wp:lineTo x="21333" y="21442"/>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stretch>
                      <a:fillRect/>
                    </a:stretch>
                  </pic:blipFill>
                  <pic:spPr bwMode="auto">
                    <a:xfrm>
                      <a:off x="0" y="0"/>
                      <a:ext cx="216027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7A0583" w14:textId="77777777" w:rsidR="0015449F" w:rsidRDefault="0015449F" w:rsidP="007B414E">
      <w:pPr>
        <w:pStyle w:val="TOCHeading"/>
        <w:spacing w:line="360" w:lineRule="auto"/>
      </w:pPr>
      <w:bookmarkStart w:id="0" w:name="_GoBack"/>
      <w:bookmarkEnd w:id="0"/>
    </w:p>
    <w:p w14:paraId="4C322BAF" w14:textId="77777777" w:rsidR="0015449F" w:rsidRDefault="0015449F" w:rsidP="007B414E">
      <w:pPr>
        <w:pStyle w:val="TOCHeading"/>
        <w:spacing w:line="360" w:lineRule="auto"/>
      </w:pPr>
    </w:p>
    <w:p w14:paraId="3BC2C226" w14:textId="77777777" w:rsidR="00637D6E" w:rsidRDefault="00637D6E" w:rsidP="007B414E">
      <w:pPr>
        <w:spacing w:line="360" w:lineRule="auto"/>
        <w:jc w:val="center"/>
        <w:rPr>
          <w:b/>
          <w:sz w:val="36"/>
          <w:szCs w:val="36"/>
          <w:lang w:eastAsia="en-GB"/>
        </w:rPr>
      </w:pPr>
    </w:p>
    <w:p w14:paraId="399F0306" w14:textId="77777777" w:rsidR="00196970" w:rsidRDefault="00C80007" w:rsidP="007B414E">
      <w:pPr>
        <w:spacing w:line="360" w:lineRule="auto"/>
        <w:jc w:val="center"/>
        <w:rPr>
          <w:b/>
          <w:sz w:val="36"/>
          <w:szCs w:val="36"/>
          <w:lang w:eastAsia="en-GB"/>
        </w:rPr>
      </w:pPr>
      <w:r>
        <w:rPr>
          <w:b/>
          <w:sz w:val="36"/>
          <w:szCs w:val="36"/>
          <w:lang w:eastAsia="en-GB"/>
        </w:rPr>
        <w:t>Shoot Academy Farnborough</w:t>
      </w:r>
    </w:p>
    <w:p w14:paraId="2443C124" w14:textId="77777777" w:rsidR="0015449F" w:rsidRDefault="0015449F" w:rsidP="007B414E">
      <w:pPr>
        <w:spacing w:line="360" w:lineRule="auto"/>
        <w:jc w:val="center"/>
        <w:rPr>
          <w:b/>
          <w:sz w:val="36"/>
          <w:szCs w:val="36"/>
          <w:lang w:eastAsia="en-GB"/>
        </w:rPr>
      </w:pPr>
      <w:r w:rsidRPr="0015449F">
        <w:rPr>
          <w:b/>
          <w:sz w:val="36"/>
          <w:szCs w:val="36"/>
          <w:lang w:eastAsia="en-GB"/>
        </w:rPr>
        <w:t xml:space="preserve">Safeguarding Policy </w:t>
      </w:r>
      <w:r w:rsidR="00C80007">
        <w:rPr>
          <w:b/>
          <w:sz w:val="36"/>
          <w:szCs w:val="36"/>
          <w:lang w:eastAsia="en-GB"/>
        </w:rPr>
        <w:t xml:space="preserve">in Partnership with </w:t>
      </w:r>
    </w:p>
    <w:p w14:paraId="56555240" w14:textId="77777777" w:rsidR="00C80007" w:rsidRPr="0015449F" w:rsidRDefault="00C80007" w:rsidP="007B414E">
      <w:pPr>
        <w:spacing w:line="360" w:lineRule="auto"/>
        <w:jc w:val="center"/>
        <w:rPr>
          <w:b/>
          <w:sz w:val="36"/>
          <w:szCs w:val="36"/>
          <w:lang w:eastAsia="en-GB"/>
        </w:rPr>
      </w:pPr>
      <w:proofErr w:type="spellStart"/>
      <w:proofErr w:type="gramStart"/>
      <w:r>
        <w:rPr>
          <w:b/>
          <w:sz w:val="36"/>
          <w:szCs w:val="36"/>
          <w:lang w:eastAsia="en-GB"/>
        </w:rPr>
        <w:t>T</w:t>
      </w:r>
      <w:r w:rsidR="00E04FC7">
        <w:rPr>
          <w:b/>
          <w:sz w:val="36"/>
          <w:szCs w:val="36"/>
          <w:lang w:eastAsia="en-GB"/>
        </w:rPr>
        <w:t>hirtyo</w:t>
      </w:r>
      <w:r w:rsidR="00F35740">
        <w:rPr>
          <w:b/>
          <w:sz w:val="36"/>
          <w:szCs w:val="36"/>
          <w:lang w:eastAsia="en-GB"/>
        </w:rPr>
        <w:t>ne:</w:t>
      </w:r>
      <w:r w:rsidR="00E04FC7">
        <w:rPr>
          <w:b/>
          <w:sz w:val="36"/>
          <w:szCs w:val="36"/>
          <w:lang w:eastAsia="en-GB"/>
        </w:rPr>
        <w:t>eight</w:t>
      </w:r>
      <w:proofErr w:type="spellEnd"/>
      <w:proofErr w:type="gramEnd"/>
      <w:r w:rsidR="00E04FC7">
        <w:rPr>
          <w:b/>
          <w:sz w:val="36"/>
          <w:szCs w:val="36"/>
          <w:lang w:eastAsia="en-GB"/>
        </w:rPr>
        <w:t xml:space="preserve"> </w:t>
      </w:r>
    </w:p>
    <w:p w14:paraId="224148BA" w14:textId="77777777" w:rsidR="0015449F" w:rsidRDefault="0015449F" w:rsidP="007B414E">
      <w:pPr>
        <w:spacing w:line="360" w:lineRule="auto"/>
        <w:jc w:val="center"/>
        <w:rPr>
          <w:b/>
          <w:sz w:val="36"/>
          <w:szCs w:val="36"/>
          <w:lang w:eastAsia="en-GB"/>
        </w:rPr>
      </w:pPr>
      <w:r w:rsidRPr="0015449F">
        <w:rPr>
          <w:b/>
          <w:sz w:val="36"/>
          <w:szCs w:val="36"/>
          <w:lang w:eastAsia="en-GB"/>
        </w:rPr>
        <w:t xml:space="preserve">May 2019 </w:t>
      </w:r>
    </w:p>
    <w:p w14:paraId="3D8FDB7E" w14:textId="77777777" w:rsidR="00637D6E" w:rsidRDefault="00637D6E" w:rsidP="007B414E">
      <w:pPr>
        <w:spacing w:line="360" w:lineRule="auto"/>
        <w:jc w:val="center"/>
        <w:rPr>
          <w:i/>
          <w:sz w:val="24"/>
          <w:szCs w:val="24"/>
          <w:lang w:eastAsia="en-GB"/>
        </w:rPr>
      </w:pPr>
      <w:r>
        <w:rPr>
          <w:i/>
          <w:sz w:val="24"/>
          <w:szCs w:val="24"/>
          <w:lang w:eastAsia="en-GB"/>
        </w:rPr>
        <w:t xml:space="preserve">Registered Charity No 1177393 </w:t>
      </w:r>
    </w:p>
    <w:p w14:paraId="52E43508" w14:textId="77777777" w:rsidR="00637D6E" w:rsidRPr="00637D6E" w:rsidRDefault="00637D6E" w:rsidP="007B414E">
      <w:pPr>
        <w:spacing w:line="360" w:lineRule="auto"/>
        <w:jc w:val="center"/>
        <w:rPr>
          <w:i/>
          <w:sz w:val="24"/>
          <w:szCs w:val="24"/>
          <w:lang w:eastAsia="en-GB"/>
        </w:rPr>
      </w:pPr>
      <w:r>
        <w:rPr>
          <w:i/>
          <w:sz w:val="24"/>
          <w:szCs w:val="24"/>
          <w:lang w:eastAsia="en-GB"/>
        </w:rPr>
        <w:t xml:space="preserve"> </w:t>
      </w:r>
    </w:p>
    <w:p w14:paraId="17D35FF5" w14:textId="77777777" w:rsidR="0015449F" w:rsidRDefault="0015449F" w:rsidP="007B414E">
      <w:pPr>
        <w:pStyle w:val="TOCHeading"/>
        <w:spacing w:line="360" w:lineRule="auto"/>
      </w:pPr>
    </w:p>
    <w:p w14:paraId="2314EAA2" w14:textId="77777777" w:rsidR="0015449F" w:rsidRDefault="0015449F" w:rsidP="007B414E">
      <w:pPr>
        <w:spacing w:line="360" w:lineRule="auto"/>
        <w:rPr>
          <w:lang w:val="en-US"/>
        </w:rPr>
      </w:pPr>
    </w:p>
    <w:p w14:paraId="747A1E44" w14:textId="77777777" w:rsidR="0015449F" w:rsidRDefault="0015449F" w:rsidP="007B414E">
      <w:pPr>
        <w:spacing w:line="360" w:lineRule="auto"/>
        <w:rPr>
          <w:lang w:val="en-US"/>
        </w:rPr>
      </w:pPr>
    </w:p>
    <w:p w14:paraId="0BE8199B" w14:textId="77777777" w:rsidR="0015449F" w:rsidRPr="0015449F" w:rsidRDefault="0015449F" w:rsidP="007B414E">
      <w:pPr>
        <w:spacing w:line="360" w:lineRule="auto"/>
        <w:rPr>
          <w:lang w:val="en-US"/>
        </w:rPr>
      </w:pPr>
    </w:p>
    <w:p w14:paraId="622B0F5F" w14:textId="77777777" w:rsidR="0015449F" w:rsidRDefault="0015449F" w:rsidP="007B414E">
      <w:pPr>
        <w:pStyle w:val="TOCHeading"/>
        <w:spacing w:line="360" w:lineRule="auto"/>
      </w:pPr>
    </w:p>
    <w:p w14:paraId="28F994F7" w14:textId="77777777" w:rsidR="00196970" w:rsidRDefault="00196970" w:rsidP="007B414E">
      <w:pPr>
        <w:spacing w:line="360" w:lineRule="auto"/>
        <w:rPr>
          <w:lang w:val="en-US"/>
        </w:rPr>
      </w:pPr>
    </w:p>
    <w:p w14:paraId="09D49F53" w14:textId="77777777" w:rsidR="004113D1" w:rsidRDefault="004113D1" w:rsidP="004113D1">
      <w:pPr>
        <w:spacing w:after="0" w:line="240" w:lineRule="auto"/>
      </w:pPr>
    </w:p>
    <w:p w14:paraId="3CF0F397" w14:textId="77777777" w:rsidR="004113D1" w:rsidRDefault="004113D1" w:rsidP="004113D1">
      <w:pPr>
        <w:spacing w:after="0" w:line="240" w:lineRule="auto"/>
      </w:pPr>
    </w:p>
    <w:p w14:paraId="02BDC9CA" w14:textId="77777777" w:rsidR="004113D1" w:rsidRDefault="004113D1" w:rsidP="004113D1">
      <w:pPr>
        <w:spacing w:after="0" w:line="240" w:lineRule="auto"/>
      </w:pPr>
    </w:p>
    <w:p w14:paraId="45F30D5E" w14:textId="77777777" w:rsidR="004113D1" w:rsidRDefault="004113D1" w:rsidP="004113D1">
      <w:pPr>
        <w:spacing w:after="0" w:line="240" w:lineRule="auto"/>
      </w:pPr>
    </w:p>
    <w:p w14:paraId="1854B7D4" w14:textId="77777777" w:rsidR="004113D1" w:rsidRDefault="004113D1" w:rsidP="004113D1">
      <w:pPr>
        <w:spacing w:after="0" w:line="240" w:lineRule="auto"/>
      </w:pPr>
    </w:p>
    <w:p w14:paraId="051D00FB" w14:textId="77777777" w:rsidR="004113D1" w:rsidRDefault="004113D1" w:rsidP="004113D1">
      <w:pPr>
        <w:spacing w:after="0" w:line="240" w:lineRule="auto"/>
      </w:pPr>
    </w:p>
    <w:p w14:paraId="44BB632B" w14:textId="77777777" w:rsidR="004113D1" w:rsidRDefault="004113D1" w:rsidP="004113D1">
      <w:pPr>
        <w:spacing w:after="0" w:line="240" w:lineRule="auto"/>
      </w:pPr>
    </w:p>
    <w:p w14:paraId="63D8351F" w14:textId="77777777" w:rsidR="004113D1" w:rsidRDefault="004113D1" w:rsidP="004113D1">
      <w:pPr>
        <w:spacing w:after="0" w:line="240" w:lineRule="auto"/>
      </w:pPr>
    </w:p>
    <w:p w14:paraId="787AD18E" w14:textId="77777777" w:rsidR="004113D1" w:rsidRDefault="004113D1" w:rsidP="004113D1">
      <w:pPr>
        <w:spacing w:after="0" w:line="240" w:lineRule="auto"/>
      </w:pPr>
    </w:p>
    <w:p w14:paraId="1AC638FD" w14:textId="77777777" w:rsidR="004113D1" w:rsidRDefault="004113D1" w:rsidP="004113D1">
      <w:pPr>
        <w:spacing w:after="0" w:line="240" w:lineRule="auto"/>
      </w:pPr>
    </w:p>
    <w:p w14:paraId="4184F3E3" w14:textId="77777777" w:rsidR="0015449F" w:rsidRPr="004113D1" w:rsidRDefault="0015449F" w:rsidP="004113D1">
      <w:pPr>
        <w:pStyle w:val="Heading1"/>
      </w:pPr>
      <w:r>
        <w:lastRenderedPageBreak/>
        <w:t>Contents</w:t>
      </w:r>
    </w:p>
    <w:p w14:paraId="248D2B3A" w14:textId="77777777" w:rsidR="007B414E" w:rsidRDefault="007B414E" w:rsidP="007B414E">
      <w:pPr>
        <w:pStyle w:val="TOC1"/>
      </w:pPr>
    </w:p>
    <w:p w14:paraId="56C008CA" w14:textId="5440CB99" w:rsidR="0015449F" w:rsidRDefault="0015449F" w:rsidP="007B414E">
      <w:pPr>
        <w:pStyle w:val="TOC1"/>
        <w:spacing w:line="240" w:lineRule="auto"/>
        <w:rPr>
          <w:noProof/>
        </w:rPr>
      </w:pPr>
      <w:r>
        <w:t xml:space="preserve">Section 1: </w:t>
      </w:r>
      <w:r>
        <w:fldChar w:fldCharType="begin"/>
      </w:r>
      <w:r>
        <w:instrText xml:space="preserve"> TOC \o "1-3" \h \z \u </w:instrText>
      </w:r>
      <w:r>
        <w:fldChar w:fldCharType="separate"/>
      </w:r>
      <w:hyperlink w:anchor="_Toc451265919" w:history="1">
        <w:r w:rsidRPr="00C36DCA">
          <w:rPr>
            <w:rStyle w:val="Hyperlink"/>
            <w:noProof/>
          </w:rPr>
          <w:t>Introduction and Commitment to Safeguarding</w:t>
        </w:r>
        <w:r>
          <w:rPr>
            <w:noProof/>
            <w:webHidden/>
          </w:rPr>
          <w:tab/>
        </w:r>
        <w:r>
          <w:rPr>
            <w:noProof/>
            <w:webHidden/>
          </w:rPr>
          <w:fldChar w:fldCharType="begin"/>
        </w:r>
        <w:r>
          <w:rPr>
            <w:noProof/>
            <w:webHidden/>
          </w:rPr>
          <w:instrText xml:space="preserve"> PAGEREF _Toc451265919 \h </w:instrText>
        </w:r>
        <w:r>
          <w:rPr>
            <w:noProof/>
            <w:webHidden/>
          </w:rPr>
        </w:r>
        <w:r>
          <w:rPr>
            <w:noProof/>
            <w:webHidden/>
          </w:rPr>
          <w:fldChar w:fldCharType="separate"/>
        </w:r>
        <w:r w:rsidR="009461F7">
          <w:rPr>
            <w:noProof/>
            <w:webHidden/>
          </w:rPr>
          <w:t>3</w:t>
        </w:r>
        <w:r>
          <w:rPr>
            <w:noProof/>
            <w:webHidden/>
          </w:rPr>
          <w:fldChar w:fldCharType="end"/>
        </w:r>
      </w:hyperlink>
    </w:p>
    <w:p w14:paraId="201E1A7B" w14:textId="77777777" w:rsidR="0015449F" w:rsidRPr="002404ED" w:rsidRDefault="0015449F" w:rsidP="007B414E">
      <w:pPr>
        <w:spacing w:line="240" w:lineRule="auto"/>
        <w:rPr>
          <w:noProof/>
        </w:rPr>
      </w:pPr>
      <w:r>
        <w:rPr>
          <w:noProof/>
        </w:rPr>
        <w:t xml:space="preserve">     ORGANISATIONAL OVERVIEW…………………………………………………………….…………………………………………3</w:t>
      </w:r>
    </w:p>
    <w:p w14:paraId="3DEAA624" w14:textId="638110AE" w:rsidR="0015449F" w:rsidRPr="0015449F" w:rsidRDefault="002B4C9D" w:rsidP="007B414E">
      <w:pPr>
        <w:pStyle w:val="TOC1"/>
        <w:spacing w:line="240" w:lineRule="auto"/>
        <w:rPr>
          <w:rFonts w:eastAsia="Times New Roman"/>
          <w:noProof/>
          <w:lang w:eastAsia="en-GB"/>
        </w:rPr>
      </w:pPr>
      <w:hyperlink w:anchor="_Toc451265920" w:history="1">
        <w:r w:rsidR="0015449F">
          <w:rPr>
            <w:rStyle w:val="Hyperlink"/>
            <w:noProof/>
          </w:rPr>
          <w:t>Section 2</w:t>
        </w:r>
        <w:r w:rsidR="0015449F" w:rsidRPr="00C36DCA">
          <w:rPr>
            <w:rStyle w:val="Hyperlink"/>
            <w:noProof/>
          </w:rPr>
          <w:t>: Recognising and Responding Appropriately to an Allegation or Suspicion of Abuse</w:t>
        </w:r>
        <w:r w:rsidR="0015449F">
          <w:rPr>
            <w:noProof/>
            <w:webHidden/>
          </w:rPr>
          <w:tab/>
        </w:r>
        <w:r w:rsidR="0015449F">
          <w:rPr>
            <w:noProof/>
            <w:webHidden/>
          </w:rPr>
          <w:fldChar w:fldCharType="begin"/>
        </w:r>
        <w:r w:rsidR="0015449F">
          <w:rPr>
            <w:noProof/>
            <w:webHidden/>
          </w:rPr>
          <w:instrText xml:space="preserve"> PAGEREF _Toc451265920 \h </w:instrText>
        </w:r>
        <w:r w:rsidR="0015449F">
          <w:rPr>
            <w:noProof/>
            <w:webHidden/>
          </w:rPr>
        </w:r>
        <w:r w:rsidR="0015449F">
          <w:rPr>
            <w:noProof/>
            <w:webHidden/>
          </w:rPr>
          <w:fldChar w:fldCharType="separate"/>
        </w:r>
        <w:r w:rsidR="009461F7">
          <w:rPr>
            <w:noProof/>
            <w:webHidden/>
          </w:rPr>
          <w:t>4</w:t>
        </w:r>
        <w:r w:rsidR="0015449F">
          <w:rPr>
            <w:noProof/>
            <w:webHidden/>
          </w:rPr>
          <w:fldChar w:fldCharType="end"/>
        </w:r>
      </w:hyperlink>
    </w:p>
    <w:p w14:paraId="6DF49B87" w14:textId="19C57F0B" w:rsidR="0015449F" w:rsidRPr="0015449F" w:rsidRDefault="002B4C9D" w:rsidP="007B414E">
      <w:pPr>
        <w:pStyle w:val="TOC2"/>
        <w:tabs>
          <w:tab w:val="right" w:leader="dot" w:pos="9016"/>
        </w:tabs>
        <w:spacing w:line="240" w:lineRule="auto"/>
        <w:rPr>
          <w:rFonts w:eastAsia="Times New Roman"/>
          <w:noProof/>
          <w:lang w:eastAsia="en-GB"/>
        </w:rPr>
      </w:pPr>
      <w:hyperlink w:anchor="_Toc451265921" w:history="1">
        <w:r w:rsidR="0015449F" w:rsidRPr="00C36DCA">
          <w:rPr>
            <w:rStyle w:val="Hyperlink"/>
            <w:noProof/>
          </w:rPr>
          <w:t>UNDERSTANDING ABUSE &amp; NEGLECT</w:t>
        </w:r>
        <w:r w:rsidR="0015449F">
          <w:rPr>
            <w:noProof/>
            <w:webHidden/>
          </w:rPr>
          <w:tab/>
        </w:r>
        <w:r w:rsidR="0015449F">
          <w:rPr>
            <w:noProof/>
            <w:webHidden/>
          </w:rPr>
          <w:fldChar w:fldCharType="begin"/>
        </w:r>
        <w:r w:rsidR="0015449F">
          <w:rPr>
            <w:noProof/>
            <w:webHidden/>
          </w:rPr>
          <w:instrText xml:space="preserve"> PAGEREF _Toc451265921 \h </w:instrText>
        </w:r>
        <w:r w:rsidR="0015449F">
          <w:rPr>
            <w:noProof/>
            <w:webHidden/>
          </w:rPr>
        </w:r>
        <w:r w:rsidR="0015449F">
          <w:rPr>
            <w:noProof/>
            <w:webHidden/>
          </w:rPr>
          <w:fldChar w:fldCharType="separate"/>
        </w:r>
        <w:r w:rsidR="009461F7">
          <w:rPr>
            <w:noProof/>
            <w:webHidden/>
          </w:rPr>
          <w:t>4</w:t>
        </w:r>
        <w:r w:rsidR="0015449F">
          <w:rPr>
            <w:noProof/>
            <w:webHidden/>
          </w:rPr>
          <w:fldChar w:fldCharType="end"/>
        </w:r>
      </w:hyperlink>
    </w:p>
    <w:p w14:paraId="5BFF6BD3" w14:textId="5CBDDB5C" w:rsidR="0015449F" w:rsidRPr="0015449F" w:rsidRDefault="002B4C9D" w:rsidP="007B414E">
      <w:pPr>
        <w:pStyle w:val="TOC2"/>
        <w:tabs>
          <w:tab w:val="right" w:leader="dot" w:pos="9016"/>
        </w:tabs>
        <w:spacing w:line="240" w:lineRule="auto"/>
        <w:rPr>
          <w:rFonts w:eastAsia="Times New Roman"/>
          <w:noProof/>
          <w:lang w:eastAsia="en-GB"/>
        </w:rPr>
      </w:pPr>
      <w:hyperlink w:anchor="_Toc451265922" w:history="1">
        <w:r w:rsidR="0015449F" w:rsidRPr="00C36DCA">
          <w:rPr>
            <w:rStyle w:val="Hyperlink"/>
            <w:noProof/>
          </w:rPr>
          <w:t>SAFEGUARDING AWARENESS</w:t>
        </w:r>
        <w:r w:rsidR="0015449F">
          <w:rPr>
            <w:noProof/>
            <w:webHidden/>
          </w:rPr>
          <w:tab/>
        </w:r>
        <w:r w:rsidR="0015449F">
          <w:rPr>
            <w:noProof/>
            <w:webHidden/>
          </w:rPr>
          <w:fldChar w:fldCharType="begin"/>
        </w:r>
        <w:r w:rsidR="0015449F">
          <w:rPr>
            <w:noProof/>
            <w:webHidden/>
          </w:rPr>
          <w:instrText xml:space="preserve"> PAGEREF _Toc451265922 \h </w:instrText>
        </w:r>
        <w:r w:rsidR="0015449F">
          <w:rPr>
            <w:noProof/>
            <w:webHidden/>
          </w:rPr>
        </w:r>
        <w:r w:rsidR="0015449F">
          <w:rPr>
            <w:noProof/>
            <w:webHidden/>
          </w:rPr>
          <w:fldChar w:fldCharType="separate"/>
        </w:r>
        <w:r w:rsidR="009461F7">
          <w:rPr>
            <w:noProof/>
            <w:webHidden/>
          </w:rPr>
          <w:t>4</w:t>
        </w:r>
        <w:r w:rsidR="0015449F">
          <w:rPr>
            <w:noProof/>
            <w:webHidden/>
          </w:rPr>
          <w:fldChar w:fldCharType="end"/>
        </w:r>
      </w:hyperlink>
    </w:p>
    <w:p w14:paraId="70D85923" w14:textId="4B4288A8" w:rsidR="0015449F" w:rsidRPr="0015449F" w:rsidRDefault="002B4C9D" w:rsidP="007B414E">
      <w:pPr>
        <w:pStyle w:val="TOC2"/>
        <w:tabs>
          <w:tab w:val="right" w:leader="dot" w:pos="9016"/>
        </w:tabs>
        <w:spacing w:line="240" w:lineRule="auto"/>
        <w:rPr>
          <w:rFonts w:eastAsia="Times New Roman"/>
          <w:noProof/>
          <w:lang w:eastAsia="en-GB"/>
        </w:rPr>
      </w:pPr>
      <w:hyperlink w:anchor="_Toc451265923" w:history="1">
        <w:r w:rsidR="0015449F" w:rsidRPr="00C36DCA">
          <w:rPr>
            <w:rStyle w:val="Hyperlink"/>
            <w:noProof/>
          </w:rPr>
          <w:t>THE ROLE OF THE SAFEGUARDING OFFICERS</w:t>
        </w:r>
        <w:r w:rsidR="0015449F">
          <w:rPr>
            <w:noProof/>
            <w:webHidden/>
          </w:rPr>
          <w:tab/>
        </w:r>
        <w:r w:rsidR="0015449F">
          <w:rPr>
            <w:noProof/>
            <w:webHidden/>
          </w:rPr>
          <w:fldChar w:fldCharType="begin"/>
        </w:r>
        <w:r w:rsidR="0015449F">
          <w:rPr>
            <w:noProof/>
            <w:webHidden/>
          </w:rPr>
          <w:instrText xml:space="preserve"> PAGEREF _Toc451265923 \h </w:instrText>
        </w:r>
        <w:r w:rsidR="0015449F">
          <w:rPr>
            <w:noProof/>
            <w:webHidden/>
          </w:rPr>
        </w:r>
        <w:r w:rsidR="0015449F">
          <w:rPr>
            <w:noProof/>
            <w:webHidden/>
          </w:rPr>
          <w:fldChar w:fldCharType="separate"/>
        </w:r>
        <w:r w:rsidR="009461F7">
          <w:rPr>
            <w:noProof/>
            <w:webHidden/>
          </w:rPr>
          <w:t>4</w:t>
        </w:r>
        <w:r w:rsidR="0015449F">
          <w:rPr>
            <w:noProof/>
            <w:webHidden/>
          </w:rPr>
          <w:fldChar w:fldCharType="end"/>
        </w:r>
      </w:hyperlink>
    </w:p>
    <w:p w14:paraId="36E08B9A" w14:textId="48428CCF" w:rsidR="0015449F" w:rsidRPr="0015449F" w:rsidRDefault="002B4C9D" w:rsidP="007B414E">
      <w:pPr>
        <w:pStyle w:val="TOC2"/>
        <w:tabs>
          <w:tab w:val="right" w:leader="dot" w:pos="9016"/>
        </w:tabs>
        <w:spacing w:line="240" w:lineRule="auto"/>
        <w:rPr>
          <w:rFonts w:eastAsia="Times New Roman"/>
          <w:noProof/>
          <w:lang w:eastAsia="en-GB"/>
        </w:rPr>
      </w:pPr>
      <w:hyperlink w:anchor="_Toc451265924" w:history="1">
        <w:r w:rsidR="0015449F" w:rsidRPr="00C36DCA">
          <w:rPr>
            <w:rStyle w:val="Hyperlink"/>
            <w:noProof/>
          </w:rPr>
          <w:t>RESPONDING TO ALLEGATIONS OF ABUSE</w:t>
        </w:r>
        <w:r w:rsidR="0015449F">
          <w:rPr>
            <w:noProof/>
            <w:webHidden/>
          </w:rPr>
          <w:tab/>
        </w:r>
        <w:r w:rsidR="0015449F">
          <w:rPr>
            <w:noProof/>
            <w:webHidden/>
          </w:rPr>
          <w:fldChar w:fldCharType="begin"/>
        </w:r>
        <w:r w:rsidR="0015449F">
          <w:rPr>
            <w:noProof/>
            <w:webHidden/>
          </w:rPr>
          <w:instrText xml:space="preserve"> PAGEREF _Toc451265924 \h </w:instrText>
        </w:r>
        <w:r w:rsidR="0015449F">
          <w:rPr>
            <w:noProof/>
            <w:webHidden/>
          </w:rPr>
        </w:r>
        <w:r w:rsidR="0015449F">
          <w:rPr>
            <w:noProof/>
            <w:webHidden/>
          </w:rPr>
          <w:fldChar w:fldCharType="separate"/>
        </w:r>
        <w:r w:rsidR="009461F7">
          <w:rPr>
            <w:noProof/>
            <w:webHidden/>
          </w:rPr>
          <w:t>5</w:t>
        </w:r>
        <w:r w:rsidR="0015449F">
          <w:rPr>
            <w:noProof/>
            <w:webHidden/>
          </w:rPr>
          <w:fldChar w:fldCharType="end"/>
        </w:r>
      </w:hyperlink>
    </w:p>
    <w:p w14:paraId="5F585E66" w14:textId="4CE854FF" w:rsidR="0015449F" w:rsidRPr="0015449F" w:rsidRDefault="002B4C9D" w:rsidP="007B414E">
      <w:pPr>
        <w:pStyle w:val="TOC2"/>
        <w:tabs>
          <w:tab w:val="right" w:leader="dot" w:pos="9016"/>
        </w:tabs>
        <w:spacing w:line="240" w:lineRule="auto"/>
        <w:rPr>
          <w:rFonts w:eastAsia="Times New Roman"/>
          <w:noProof/>
          <w:lang w:eastAsia="en-GB"/>
        </w:rPr>
      </w:pPr>
      <w:hyperlink w:anchor="_Toc451265925" w:history="1">
        <w:r w:rsidR="0015449F" w:rsidRPr="00C36DCA">
          <w:rPr>
            <w:rStyle w:val="Hyperlink"/>
            <w:noProof/>
          </w:rPr>
          <w:t>DEALING WITH ALLEGATIONS OF PHYSICAL INJURY, NEGLECT OR EMOTIONAL ABUSE</w:t>
        </w:r>
        <w:r w:rsidR="0015449F">
          <w:rPr>
            <w:noProof/>
            <w:webHidden/>
          </w:rPr>
          <w:tab/>
        </w:r>
        <w:r w:rsidR="0015449F">
          <w:rPr>
            <w:noProof/>
            <w:webHidden/>
          </w:rPr>
          <w:fldChar w:fldCharType="begin"/>
        </w:r>
        <w:r w:rsidR="0015449F">
          <w:rPr>
            <w:noProof/>
            <w:webHidden/>
          </w:rPr>
          <w:instrText xml:space="preserve"> PAGEREF _Toc451265925 \h </w:instrText>
        </w:r>
        <w:r w:rsidR="0015449F">
          <w:rPr>
            <w:noProof/>
            <w:webHidden/>
          </w:rPr>
        </w:r>
        <w:r w:rsidR="0015449F">
          <w:rPr>
            <w:noProof/>
            <w:webHidden/>
          </w:rPr>
          <w:fldChar w:fldCharType="separate"/>
        </w:r>
        <w:r w:rsidR="009461F7">
          <w:rPr>
            <w:noProof/>
            <w:webHidden/>
          </w:rPr>
          <w:t>6</w:t>
        </w:r>
        <w:r w:rsidR="0015449F">
          <w:rPr>
            <w:noProof/>
            <w:webHidden/>
          </w:rPr>
          <w:fldChar w:fldCharType="end"/>
        </w:r>
      </w:hyperlink>
    </w:p>
    <w:p w14:paraId="5C2A4585" w14:textId="267C925B" w:rsidR="0015449F" w:rsidRPr="0015449F" w:rsidRDefault="002B4C9D" w:rsidP="007B414E">
      <w:pPr>
        <w:pStyle w:val="TOC2"/>
        <w:tabs>
          <w:tab w:val="right" w:leader="dot" w:pos="9016"/>
        </w:tabs>
        <w:spacing w:line="240" w:lineRule="auto"/>
        <w:rPr>
          <w:rFonts w:eastAsia="Times New Roman"/>
          <w:noProof/>
          <w:lang w:eastAsia="en-GB"/>
        </w:rPr>
      </w:pPr>
      <w:hyperlink w:anchor="_Toc451265926" w:history="1">
        <w:r w:rsidR="0015449F" w:rsidRPr="00C36DCA">
          <w:rPr>
            <w:rStyle w:val="Hyperlink"/>
            <w:noProof/>
          </w:rPr>
          <w:t>DEALING WITH ALLEGATIONS OF SEXUAL ABUSE</w:t>
        </w:r>
        <w:r w:rsidR="0015449F">
          <w:rPr>
            <w:noProof/>
            <w:webHidden/>
          </w:rPr>
          <w:tab/>
        </w:r>
        <w:r w:rsidR="0015449F">
          <w:rPr>
            <w:noProof/>
            <w:webHidden/>
          </w:rPr>
          <w:fldChar w:fldCharType="begin"/>
        </w:r>
        <w:r w:rsidR="0015449F">
          <w:rPr>
            <w:noProof/>
            <w:webHidden/>
          </w:rPr>
          <w:instrText xml:space="preserve"> PAGEREF _Toc451265926 \h </w:instrText>
        </w:r>
        <w:r w:rsidR="0015449F">
          <w:rPr>
            <w:noProof/>
            <w:webHidden/>
          </w:rPr>
        </w:r>
        <w:r w:rsidR="0015449F">
          <w:rPr>
            <w:noProof/>
            <w:webHidden/>
          </w:rPr>
          <w:fldChar w:fldCharType="separate"/>
        </w:r>
        <w:r w:rsidR="009461F7">
          <w:rPr>
            <w:noProof/>
            <w:webHidden/>
          </w:rPr>
          <w:t>6</w:t>
        </w:r>
        <w:r w:rsidR="0015449F">
          <w:rPr>
            <w:noProof/>
            <w:webHidden/>
          </w:rPr>
          <w:fldChar w:fldCharType="end"/>
        </w:r>
      </w:hyperlink>
    </w:p>
    <w:p w14:paraId="5CB9F0AE" w14:textId="7BE6A43B" w:rsidR="0015449F" w:rsidRPr="0015449F" w:rsidRDefault="002B4C9D" w:rsidP="007B414E">
      <w:pPr>
        <w:pStyle w:val="TOC2"/>
        <w:tabs>
          <w:tab w:val="right" w:leader="dot" w:pos="9016"/>
        </w:tabs>
        <w:spacing w:line="240" w:lineRule="auto"/>
        <w:rPr>
          <w:rFonts w:eastAsia="Times New Roman"/>
          <w:noProof/>
          <w:lang w:eastAsia="en-GB"/>
        </w:rPr>
      </w:pPr>
      <w:hyperlink w:anchor="_Toc451265927" w:history="1">
        <w:r w:rsidR="0015449F" w:rsidRPr="00C36DCA">
          <w:rPr>
            <w:rStyle w:val="Hyperlink"/>
            <w:noProof/>
          </w:rPr>
          <w:t>DEALING WITH ALLEGATIONS OF ABUSE AGAINST WORKERS WITH YOUNG PEOPLE</w:t>
        </w:r>
        <w:r w:rsidR="0015449F">
          <w:rPr>
            <w:noProof/>
            <w:webHidden/>
          </w:rPr>
          <w:tab/>
        </w:r>
        <w:r w:rsidR="0015449F">
          <w:rPr>
            <w:noProof/>
            <w:webHidden/>
          </w:rPr>
          <w:fldChar w:fldCharType="begin"/>
        </w:r>
        <w:r w:rsidR="0015449F">
          <w:rPr>
            <w:noProof/>
            <w:webHidden/>
          </w:rPr>
          <w:instrText xml:space="preserve"> PAGEREF _Toc451265927 \h </w:instrText>
        </w:r>
        <w:r w:rsidR="0015449F">
          <w:rPr>
            <w:noProof/>
            <w:webHidden/>
          </w:rPr>
        </w:r>
        <w:r w:rsidR="0015449F">
          <w:rPr>
            <w:noProof/>
            <w:webHidden/>
          </w:rPr>
          <w:fldChar w:fldCharType="separate"/>
        </w:r>
        <w:r w:rsidR="009461F7">
          <w:rPr>
            <w:noProof/>
            <w:webHidden/>
          </w:rPr>
          <w:t>6</w:t>
        </w:r>
        <w:r w:rsidR="0015449F">
          <w:rPr>
            <w:noProof/>
            <w:webHidden/>
          </w:rPr>
          <w:fldChar w:fldCharType="end"/>
        </w:r>
      </w:hyperlink>
    </w:p>
    <w:p w14:paraId="64533C98" w14:textId="178B879B" w:rsidR="0015449F" w:rsidRPr="0015449F" w:rsidRDefault="002B4C9D" w:rsidP="007B414E">
      <w:pPr>
        <w:pStyle w:val="TOC1"/>
        <w:spacing w:line="240" w:lineRule="auto"/>
        <w:rPr>
          <w:rFonts w:eastAsia="Times New Roman"/>
          <w:noProof/>
          <w:lang w:eastAsia="en-GB"/>
        </w:rPr>
      </w:pPr>
      <w:hyperlink w:anchor="_Toc451265928" w:history="1">
        <w:r w:rsidR="0015449F" w:rsidRPr="00C36DCA">
          <w:rPr>
            <w:rStyle w:val="Hyperlink"/>
            <w:noProof/>
          </w:rPr>
          <w:t>Section 3: Prevention of abuse</w:t>
        </w:r>
        <w:r w:rsidR="0015449F">
          <w:rPr>
            <w:noProof/>
            <w:webHidden/>
          </w:rPr>
          <w:tab/>
        </w:r>
        <w:r w:rsidR="0015449F">
          <w:rPr>
            <w:noProof/>
            <w:webHidden/>
          </w:rPr>
          <w:fldChar w:fldCharType="begin"/>
        </w:r>
        <w:r w:rsidR="0015449F">
          <w:rPr>
            <w:noProof/>
            <w:webHidden/>
          </w:rPr>
          <w:instrText xml:space="preserve"> PAGEREF _Toc451265928 \h </w:instrText>
        </w:r>
        <w:r w:rsidR="0015449F">
          <w:rPr>
            <w:noProof/>
            <w:webHidden/>
          </w:rPr>
        </w:r>
        <w:r w:rsidR="0015449F">
          <w:rPr>
            <w:noProof/>
            <w:webHidden/>
          </w:rPr>
          <w:fldChar w:fldCharType="separate"/>
        </w:r>
        <w:r w:rsidR="009461F7">
          <w:rPr>
            <w:noProof/>
            <w:webHidden/>
          </w:rPr>
          <w:t>7</w:t>
        </w:r>
        <w:r w:rsidR="0015449F">
          <w:rPr>
            <w:noProof/>
            <w:webHidden/>
          </w:rPr>
          <w:fldChar w:fldCharType="end"/>
        </w:r>
      </w:hyperlink>
    </w:p>
    <w:p w14:paraId="684876F2" w14:textId="08FC3663" w:rsidR="0015449F" w:rsidRPr="0015449F" w:rsidRDefault="002B4C9D" w:rsidP="007B414E">
      <w:pPr>
        <w:pStyle w:val="TOC2"/>
        <w:tabs>
          <w:tab w:val="right" w:leader="dot" w:pos="9016"/>
        </w:tabs>
        <w:spacing w:line="240" w:lineRule="auto"/>
        <w:rPr>
          <w:rFonts w:eastAsia="Times New Roman"/>
          <w:noProof/>
          <w:lang w:eastAsia="en-GB"/>
        </w:rPr>
      </w:pPr>
      <w:hyperlink w:anchor="_Toc451265929" w:history="1">
        <w:r w:rsidR="0015449F" w:rsidRPr="00C36DCA">
          <w:rPr>
            <w:rStyle w:val="Hyperlink"/>
            <w:noProof/>
          </w:rPr>
          <w:t>SAFER RECRUITMENT OF STAFF &amp; VOLUNTEERS</w:t>
        </w:r>
        <w:r w:rsidR="0015449F">
          <w:rPr>
            <w:noProof/>
            <w:webHidden/>
          </w:rPr>
          <w:tab/>
        </w:r>
        <w:r w:rsidR="0015449F">
          <w:rPr>
            <w:noProof/>
            <w:webHidden/>
          </w:rPr>
          <w:fldChar w:fldCharType="begin"/>
        </w:r>
        <w:r w:rsidR="0015449F">
          <w:rPr>
            <w:noProof/>
            <w:webHidden/>
          </w:rPr>
          <w:instrText xml:space="preserve"> PAGEREF _Toc451265929 \h </w:instrText>
        </w:r>
        <w:r w:rsidR="0015449F">
          <w:rPr>
            <w:noProof/>
            <w:webHidden/>
          </w:rPr>
        </w:r>
        <w:r w:rsidR="0015449F">
          <w:rPr>
            <w:noProof/>
            <w:webHidden/>
          </w:rPr>
          <w:fldChar w:fldCharType="separate"/>
        </w:r>
        <w:r w:rsidR="009461F7">
          <w:rPr>
            <w:noProof/>
            <w:webHidden/>
          </w:rPr>
          <w:t>7</w:t>
        </w:r>
        <w:r w:rsidR="0015449F">
          <w:rPr>
            <w:noProof/>
            <w:webHidden/>
          </w:rPr>
          <w:fldChar w:fldCharType="end"/>
        </w:r>
      </w:hyperlink>
    </w:p>
    <w:p w14:paraId="3F08190D" w14:textId="1780FE68" w:rsidR="0015449F" w:rsidRPr="0015449F" w:rsidRDefault="002B4C9D" w:rsidP="007B414E">
      <w:pPr>
        <w:pStyle w:val="TOC2"/>
        <w:tabs>
          <w:tab w:val="right" w:leader="dot" w:pos="9016"/>
        </w:tabs>
        <w:spacing w:line="240" w:lineRule="auto"/>
        <w:rPr>
          <w:rFonts w:eastAsia="Times New Roman"/>
          <w:noProof/>
          <w:lang w:eastAsia="en-GB"/>
        </w:rPr>
      </w:pPr>
      <w:hyperlink w:anchor="_Toc451265930" w:history="1">
        <w:r w:rsidR="0015449F" w:rsidRPr="00C36DCA">
          <w:rPr>
            <w:rStyle w:val="Hyperlink"/>
            <w:noProof/>
          </w:rPr>
          <w:t>MANAGEMENT OF STAFF AND VOLUNTEERS – CODES OF CONDUCT</w:t>
        </w:r>
        <w:r w:rsidR="0015449F">
          <w:rPr>
            <w:noProof/>
            <w:webHidden/>
          </w:rPr>
          <w:tab/>
        </w:r>
        <w:r w:rsidR="0015449F">
          <w:rPr>
            <w:noProof/>
            <w:webHidden/>
          </w:rPr>
          <w:fldChar w:fldCharType="begin"/>
        </w:r>
        <w:r w:rsidR="0015449F">
          <w:rPr>
            <w:noProof/>
            <w:webHidden/>
          </w:rPr>
          <w:instrText xml:space="preserve"> PAGEREF _Toc451265930 \h </w:instrText>
        </w:r>
        <w:r w:rsidR="0015449F">
          <w:rPr>
            <w:noProof/>
            <w:webHidden/>
          </w:rPr>
        </w:r>
        <w:r w:rsidR="0015449F">
          <w:rPr>
            <w:noProof/>
            <w:webHidden/>
          </w:rPr>
          <w:fldChar w:fldCharType="separate"/>
        </w:r>
        <w:r w:rsidR="009461F7">
          <w:rPr>
            <w:noProof/>
            <w:webHidden/>
          </w:rPr>
          <w:t>8</w:t>
        </w:r>
        <w:r w:rsidR="0015449F">
          <w:rPr>
            <w:noProof/>
            <w:webHidden/>
          </w:rPr>
          <w:fldChar w:fldCharType="end"/>
        </w:r>
      </w:hyperlink>
    </w:p>
    <w:p w14:paraId="34B5DA38" w14:textId="58908DB1" w:rsidR="0015449F" w:rsidRPr="0015449F" w:rsidRDefault="002B4C9D" w:rsidP="007B414E">
      <w:pPr>
        <w:pStyle w:val="TOC2"/>
        <w:tabs>
          <w:tab w:val="right" w:leader="dot" w:pos="9016"/>
        </w:tabs>
        <w:spacing w:line="240" w:lineRule="auto"/>
        <w:rPr>
          <w:rFonts w:eastAsia="Times New Roman"/>
          <w:noProof/>
          <w:lang w:eastAsia="en-GB"/>
        </w:rPr>
      </w:pPr>
      <w:hyperlink w:anchor="_Toc451265931" w:history="1">
        <w:r w:rsidR="0015449F" w:rsidRPr="00C36DCA">
          <w:rPr>
            <w:rStyle w:val="Hyperlink"/>
            <w:noProof/>
          </w:rPr>
          <w:t>MANAGEMENT OF STAFF AND VOLUNTEERS – TRAINING &amp; SUPERVISION</w:t>
        </w:r>
        <w:r w:rsidR="0015449F">
          <w:rPr>
            <w:noProof/>
            <w:webHidden/>
          </w:rPr>
          <w:tab/>
        </w:r>
        <w:r w:rsidR="0015449F">
          <w:rPr>
            <w:noProof/>
            <w:webHidden/>
          </w:rPr>
          <w:fldChar w:fldCharType="begin"/>
        </w:r>
        <w:r w:rsidR="0015449F">
          <w:rPr>
            <w:noProof/>
            <w:webHidden/>
          </w:rPr>
          <w:instrText xml:space="preserve"> PAGEREF _Toc451265931 \h </w:instrText>
        </w:r>
        <w:r w:rsidR="0015449F">
          <w:rPr>
            <w:noProof/>
            <w:webHidden/>
          </w:rPr>
        </w:r>
        <w:r w:rsidR="0015449F">
          <w:rPr>
            <w:noProof/>
            <w:webHidden/>
          </w:rPr>
          <w:fldChar w:fldCharType="separate"/>
        </w:r>
        <w:r w:rsidR="009461F7">
          <w:rPr>
            <w:noProof/>
            <w:webHidden/>
          </w:rPr>
          <w:t>8</w:t>
        </w:r>
        <w:r w:rsidR="0015449F">
          <w:rPr>
            <w:noProof/>
            <w:webHidden/>
          </w:rPr>
          <w:fldChar w:fldCharType="end"/>
        </w:r>
      </w:hyperlink>
    </w:p>
    <w:p w14:paraId="3F816FA9" w14:textId="463D5FFB" w:rsidR="0015449F" w:rsidRPr="0015449F" w:rsidRDefault="002B4C9D" w:rsidP="007B414E">
      <w:pPr>
        <w:pStyle w:val="TOC2"/>
        <w:tabs>
          <w:tab w:val="right" w:leader="dot" w:pos="9016"/>
        </w:tabs>
        <w:spacing w:line="240" w:lineRule="auto"/>
        <w:rPr>
          <w:rFonts w:eastAsia="Times New Roman"/>
          <w:noProof/>
          <w:lang w:eastAsia="en-GB"/>
        </w:rPr>
      </w:pPr>
      <w:hyperlink w:anchor="_Toc451265932" w:history="1">
        <w:r w:rsidR="0015449F" w:rsidRPr="00C36DCA">
          <w:rPr>
            <w:rStyle w:val="Hyperlink"/>
            <w:noProof/>
          </w:rPr>
          <w:t>MANAGEMENT OF STAFF AND VOLUNTEERS – RECORD KEEPING</w:t>
        </w:r>
        <w:r w:rsidR="0015449F">
          <w:rPr>
            <w:noProof/>
            <w:webHidden/>
          </w:rPr>
          <w:tab/>
        </w:r>
        <w:r w:rsidR="0015449F">
          <w:rPr>
            <w:noProof/>
            <w:webHidden/>
          </w:rPr>
          <w:fldChar w:fldCharType="begin"/>
        </w:r>
        <w:r w:rsidR="0015449F">
          <w:rPr>
            <w:noProof/>
            <w:webHidden/>
          </w:rPr>
          <w:instrText xml:space="preserve"> PAGEREF _Toc451265932 \h </w:instrText>
        </w:r>
        <w:r w:rsidR="0015449F">
          <w:rPr>
            <w:noProof/>
            <w:webHidden/>
          </w:rPr>
        </w:r>
        <w:r w:rsidR="0015449F">
          <w:rPr>
            <w:noProof/>
            <w:webHidden/>
          </w:rPr>
          <w:fldChar w:fldCharType="separate"/>
        </w:r>
        <w:r w:rsidR="009461F7">
          <w:rPr>
            <w:noProof/>
            <w:webHidden/>
          </w:rPr>
          <w:t>9</w:t>
        </w:r>
        <w:r w:rsidR="0015449F">
          <w:rPr>
            <w:noProof/>
            <w:webHidden/>
          </w:rPr>
          <w:fldChar w:fldCharType="end"/>
        </w:r>
      </w:hyperlink>
    </w:p>
    <w:p w14:paraId="63A56DA6" w14:textId="5198DBC1" w:rsidR="0015449F" w:rsidRPr="0015449F" w:rsidRDefault="002B4C9D" w:rsidP="007B414E">
      <w:pPr>
        <w:pStyle w:val="TOC2"/>
        <w:tabs>
          <w:tab w:val="right" w:leader="dot" w:pos="9016"/>
        </w:tabs>
        <w:spacing w:line="240" w:lineRule="auto"/>
        <w:rPr>
          <w:rFonts w:eastAsia="Times New Roman"/>
          <w:noProof/>
          <w:lang w:eastAsia="en-GB"/>
        </w:rPr>
      </w:pPr>
      <w:hyperlink w:anchor="_Toc451265933" w:history="1">
        <w:r w:rsidR="0015449F" w:rsidRPr="00C36DCA">
          <w:rPr>
            <w:rStyle w:val="Hyperlink"/>
            <w:rFonts w:cs="Calibri"/>
            <w:bCs/>
            <w:noProof/>
          </w:rPr>
          <w:t>MANAGEMENT OF STAFF AND VOLUNTEERS – TEAM MEETINGS</w:t>
        </w:r>
        <w:r w:rsidR="0015449F">
          <w:rPr>
            <w:noProof/>
            <w:webHidden/>
          </w:rPr>
          <w:tab/>
        </w:r>
        <w:r w:rsidR="0015449F">
          <w:rPr>
            <w:noProof/>
            <w:webHidden/>
          </w:rPr>
          <w:fldChar w:fldCharType="begin"/>
        </w:r>
        <w:r w:rsidR="0015449F">
          <w:rPr>
            <w:noProof/>
            <w:webHidden/>
          </w:rPr>
          <w:instrText xml:space="preserve"> PAGEREF _Toc451265933 \h </w:instrText>
        </w:r>
        <w:r w:rsidR="0015449F">
          <w:rPr>
            <w:noProof/>
            <w:webHidden/>
          </w:rPr>
        </w:r>
        <w:r w:rsidR="0015449F">
          <w:rPr>
            <w:noProof/>
            <w:webHidden/>
          </w:rPr>
          <w:fldChar w:fldCharType="separate"/>
        </w:r>
        <w:r w:rsidR="009461F7">
          <w:rPr>
            <w:noProof/>
            <w:webHidden/>
          </w:rPr>
          <w:t>10</w:t>
        </w:r>
        <w:r w:rsidR="0015449F">
          <w:rPr>
            <w:noProof/>
            <w:webHidden/>
          </w:rPr>
          <w:fldChar w:fldCharType="end"/>
        </w:r>
      </w:hyperlink>
    </w:p>
    <w:p w14:paraId="5C6C6F8A" w14:textId="7DE9F3D1" w:rsidR="0015449F" w:rsidRPr="0015449F" w:rsidRDefault="002B4C9D" w:rsidP="007B414E">
      <w:pPr>
        <w:pStyle w:val="TOC2"/>
        <w:tabs>
          <w:tab w:val="right" w:leader="dot" w:pos="9016"/>
        </w:tabs>
        <w:spacing w:line="240" w:lineRule="auto"/>
        <w:rPr>
          <w:rFonts w:eastAsia="Times New Roman"/>
          <w:noProof/>
          <w:lang w:eastAsia="en-GB"/>
        </w:rPr>
      </w:pPr>
      <w:hyperlink w:anchor="_Toc451265934" w:history="1">
        <w:r w:rsidR="0015449F" w:rsidRPr="00C36DCA">
          <w:rPr>
            <w:rStyle w:val="Hyperlink"/>
            <w:rFonts w:cs="Calibri"/>
            <w:bCs/>
            <w:noProof/>
          </w:rPr>
          <w:t>MANAGEMENT OF STAFF AND VOLUNTEERS - WHISTLEBLOWING</w:t>
        </w:r>
        <w:r w:rsidR="0015449F">
          <w:rPr>
            <w:noProof/>
            <w:webHidden/>
          </w:rPr>
          <w:tab/>
        </w:r>
        <w:r w:rsidR="0015449F">
          <w:rPr>
            <w:noProof/>
            <w:webHidden/>
          </w:rPr>
          <w:fldChar w:fldCharType="begin"/>
        </w:r>
        <w:r w:rsidR="0015449F">
          <w:rPr>
            <w:noProof/>
            <w:webHidden/>
          </w:rPr>
          <w:instrText xml:space="preserve"> PAGEREF _Toc451265934 \h </w:instrText>
        </w:r>
        <w:r w:rsidR="0015449F">
          <w:rPr>
            <w:noProof/>
            <w:webHidden/>
          </w:rPr>
        </w:r>
        <w:r w:rsidR="0015449F">
          <w:rPr>
            <w:noProof/>
            <w:webHidden/>
          </w:rPr>
          <w:fldChar w:fldCharType="separate"/>
        </w:r>
        <w:r w:rsidR="009461F7">
          <w:rPr>
            <w:noProof/>
            <w:webHidden/>
          </w:rPr>
          <w:t>10</w:t>
        </w:r>
        <w:r w:rsidR="0015449F">
          <w:rPr>
            <w:noProof/>
            <w:webHidden/>
          </w:rPr>
          <w:fldChar w:fldCharType="end"/>
        </w:r>
      </w:hyperlink>
    </w:p>
    <w:p w14:paraId="46FFF319" w14:textId="6E4C314E" w:rsidR="0015449F" w:rsidRPr="0015449F" w:rsidRDefault="002B4C9D" w:rsidP="007B414E">
      <w:pPr>
        <w:pStyle w:val="TOC1"/>
        <w:spacing w:line="240" w:lineRule="auto"/>
        <w:rPr>
          <w:rFonts w:eastAsia="Times New Roman"/>
          <w:noProof/>
          <w:lang w:eastAsia="en-GB"/>
        </w:rPr>
      </w:pPr>
      <w:hyperlink w:anchor="_Toc451265935" w:history="1">
        <w:r w:rsidR="0015449F" w:rsidRPr="00C36DCA">
          <w:rPr>
            <w:rStyle w:val="Hyperlink"/>
            <w:noProof/>
          </w:rPr>
          <w:t>Section 4: Pastoral Care</w:t>
        </w:r>
        <w:r w:rsidR="0015449F">
          <w:rPr>
            <w:noProof/>
            <w:webHidden/>
          </w:rPr>
          <w:tab/>
        </w:r>
        <w:r w:rsidR="0015449F">
          <w:rPr>
            <w:noProof/>
            <w:webHidden/>
          </w:rPr>
          <w:fldChar w:fldCharType="begin"/>
        </w:r>
        <w:r w:rsidR="0015449F">
          <w:rPr>
            <w:noProof/>
            <w:webHidden/>
          </w:rPr>
          <w:instrText xml:space="preserve"> PAGEREF _Toc451265935 \h </w:instrText>
        </w:r>
        <w:r w:rsidR="0015449F">
          <w:rPr>
            <w:noProof/>
            <w:webHidden/>
          </w:rPr>
        </w:r>
        <w:r w:rsidR="0015449F">
          <w:rPr>
            <w:noProof/>
            <w:webHidden/>
          </w:rPr>
          <w:fldChar w:fldCharType="separate"/>
        </w:r>
        <w:r w:rsidR="009461F7">
          <w:rPr>
            <w:noProof/>
            <w:webHidden/>
          </w:rPr>
          <w:t>11</w:t>
        </w:r>
        <w:r w:rsidR="0015449F">
          <w:rPr>
            <w:noProof/>
            <w:webHidden/>
          </w:rPr>
          <w:fldChar w:fldCharType="end"/>
        </w:r>
      </w:hyperlink>
    </w:p>
    <w:p w14:paraId="641DEA7C" w14:textId="03CEE49D" w:rsidR="0015449F" w:rsidRPr="0015449F" w:rsidRDefault="002B4C9D" w:rsidP="007B414E">
      <w:pPr>
        <w:pStyle w:val="TOC2"/>
        <w:tabs>
          <w:tab w:val="right" w:leader="dot" w:pos="9016"/>
        </w:tabs>
        <w:spacing w:line="240" w:lineRule="auto"/>
        <w:rPr>
          <w:rFonts w:eastAsia="Times New Roman"/>
          <w:noProof/>
          <w:lang w:eastAsia="en-GB"/>
        </w:rPr>
      </w:pPr>
      <w:hyperlink w:anchor="_Toc451265936" w:history="1">
        <w:r w:rsidR="0015449F" w:rsidRPr="00C36DCA">
          <w:rPr>
            <w:rStyle w:val="Hyperlink"/>
            <w:noProof/>
          </w:rPr>
          <w:t>WORKING WITH OFFENDERS</w:t>
        </w:r>
        <w:r w:rsidR="0015449F">
          <w:rPr>
            <w:noProof/>
            <w:webHidden/>
          </w:rPr>
          <w:tab/>
        </w:r>
        <w:r w:rsidR="0015449F">
          <w:rPr>
            <w:noProof/>
            <w:webHidden/>
          </w:rPr>
          <w:fldChar w:fldCharType="begin"/>
        </w:r>
        <w:r w:rsidR="0015449F">
          <w:rPr>
            <w:noProof/>
            <w:webHidden/>
          </w:rPr>
          <w:instrText xml:space="preserve"> PAGEREF _Toc451265936 \h </w:instrText>
        </w:r>
        <w:r w:rsidR="0015449F">
          <w:rPr>
            <w:noProof/>
            <w:webHidden/>
          </w:rPr>
        </w:r>
        <w:r w:rsidR="0015449F">
          <w:rPr>
            <w:noProof/>
            <w:webHidden/>
          </w:rPr>
          <w:fldChar w:fldCharType="separate"/>
        </w:r>
        <w:r w:rsidR="009461F7">
          <w:rPr>
            <w:noProof/>
            <w:webHidden/>
          </w:rPr>
          <w:t>11</w:t>
        </w:r>
        <w:r w:rsidR="0015449F">
          <w:rPr>
            <w:noProof/>
            <w:webHidden/>
          </w:rPr>
          <w:fldChar w:fldCharType="end"/>
        </w:r>
      </w:hyperlink>
    </w:p>
    <w:p w14:paraId="6AB9802B" w14:textId="30290393" w:rsidR="0015449F" w:rsidRPr="0015449F" w:rsidRDefault="002B4C9D" w:rsidP="007B414E">
      <w:pPr>
        <w:pStyle w:val="TOC1"/>
        <w:spacing w:line="240" w:lineRule="auto"/>
        <w:rPr>
          <w:rFonts w:eastAsia="Times New Roman"/>
          <w:noProof/>
          <w:lang w:eastAsia="en-GB"/>
        </w:rPr>
      </w:pPr>
      <w:hyperlink w:anchor="_Toc451265937" w:history="1">
        <w:r w:rsidR="0015449F" w:rsidRPr="00C36DCA">
          <w:rPr>
            <w:rStyle w:val="Hyperlink"/>
            <w:noProof/>
          </w:rPr>
          <w:t>Section 5: Practice Guidelines</w:t>
        </w:r>
        <w:r w:rsidR="0015449F">
          <w:rPr>
            <w:noProof/>
            <w:webHidden/>
          </w:rPr>
          <w:tab/>
        </w:r>
        <w:r w:rsidR="0015449F">
          <w:rPr>
            <w:noProof/>
            <w:webHidden/>
          </w:rPr>
          <w:fldChar w:fldCharType="begin"/>
        </w:r>
        <w:r w:rsidR="0015449F">
          <w:rPr>
            <w:noProof/>
            <w:webHidden/>
          </w:rPr>
          <w:instrText xml:space="preserve"> PAGEREF _Toc451265937 \h </w:instrText>
        </w:r>
        <w:r w:rsidR="0015449F">
          <w:rPr>
            <w:noProof/>
            <w:webHidden/>
          </w:rPr>
        </w:r>
        <w:r w:rsidR="0015449F">
          <w:rPr>
            <w:noProof/>
            <w:webHidden/>
          </w:rPr>
          <w:fldChar w:fldCharType="separate"/>
        </w:r>
        <w:r w:rsidR="009461F7">
          <w:rPr>
            <w:noProof/>
            <w:webHidden/>
          </w:rPr>
          <w:t>12</w:t>
        </w:r>
        <w:r w:rsidR="0015449F">
          <w:rPr>
            <w:noProof/>
            <w:webHidden/>
          </w:rPr>
          <w:fldChar w:fldCharType="end"/>
        </w:r>
      </w:hyperlink>
    </w:p>
    <w:p w14:paraId="6976EBC1" w14:textId="7453A514" w:rsidR="0015449F" w:rsidRPr="0015449F" w:rsidRDefault="002B4C9D" w:rsidP="007B414E">
      <w:pPr>
        <w:pStyle w:val="TOC2"/>
        <w:tabs>
          <w:tab w:val="right" w:leader="dot" w:pos="9016"/>
        </w:tabs>
        <w:spacing w:line="240" w:lineRule="auto"/>
        <w:rPr>
          <w:rFonts w:eastAsia="Times New Roman"/>
          <w:noProof/>
          <w:lang w:eastAsia="en-GB"/>
        </w:rPr>
      </w:pPr>
      <w:hyperlink w:anchor="_Toc451265938" w:history="1">
        <w:r w:rsidR="0015449F" w:rsidRPr="00C36DCA">
          <w:rPr>
            <w:rStyle w:val="Hyperlink"/>
            <w:noProof/>
          </w:rPr>
          <w:t>WORKING IN PARTNERSHIP</w:t>
        </w:r>
        <w:r w:rsidR="0015449F">
          <w:rPr>
            <w:noProof/>
            <w:webHidden/>
          </w:rPr>
          <w:tab/>
        </w:r>
        <w:r w:rsidR="0015449F">
          <w:rPr>
            <w:noProof/>
            <w:webHidden/>
          </w:rPr>
          <w:fldChar w:fldCharType="begin"/>
        </w:r>
        <w:r w:rsidR="0015449F">
          <w:rPr>
            <w:noProof/>
            <w:webHidden/>
          </w:rPr>
          <w:instrText xml:space="preserve"> PAGEREF _Toc451265938 \h </w:instrText>
        </w:r>
        <w:r w:rsidR="0015449F">
          <w:rPr>
            <w:noProof/>
            <w:webHidden/>
          </w:rPr>
        </w:r>
        <w:r w:rsidR="0015449F">
          <w:rPr>
            <w:noProof/>
            <w:webHidden/>
          </w:rPr>
          <w:fldChar w:fldCharType="separate"/>
        </w:r>
        <w:r w:rsidR="009461F7">
          <w:rPr>
            <w:noProof/>
            <w:webHidden/>
          </w:rPr>
          <w:t>12</w:t>
        </w:r>
        <w:r w:rsidR="0015449F">
          <w:rPr>
            <w:noProof/>
            <w:webHidden/>
          </w:rPr>
          <w:fldChar w:fldCharType="end"/>
        </w:r>
      </w:hyperlink>
    </w:p>
    <w:p w14:paraId="123F27CD" w14:textId="77777777" w:rsidR="0015449F" w:rsidRPr="0015449F" w:rsidRDefault="00F6104F" w:rsidP="007B414E">
      <w:pPr>
        <w:pStyle w:val="TOC2"/>
        <w:tabs>
          <w:tab w:val="right" w:leader="dot" w:pos="9016"/>
        </w:tabs>
        <w:spacing w:line="240" w:lineRule="auto"/>
        <w:rPr>
          <w:rFonts w:eastAsia="Times New Roman"/>
          <w:noProof/>
          <w:lang w:eastAsia="en-GB"/>
        </w:rPr>
      </w:pPr>
      <w:r>
        <w:t>THIRTYONE:EIGHT ……………………………………………………………………………………………………………………… 13</w:t>
      </w:r>
    </w:p>
    <w:p w14:paraId="1BE6B167" w14:textId="7EF0183D" w:rsidR="0015449F" w:rsidRPr="0015449F" w:rsidRDefault="002B4C9D" w:rsidP="007B414E">
      <w:pPr>
        <w:pStyle w:val="TOC1"/>
        <w:spacing w:line="240" w:lineRule="auto"/>
        <w:rPr>
          <w:rFonts w:eastAsia="Times New Roman"/>
          <w:noProof/>
          <w:lang w:eastAsia="en-GB"/>
        </w:rPr>
      </w:pPr>
      <w:hyperlink w:anchor="_Toc451265940" w:history="1">
        <w:r w:rsidR="0015449F" w:rsidRPr="00C36DCA">
          <w:rPr>
            <w:rStyle w:val="Hyperlink"/>
            <w:noProof/>
          </w:rPr>
          <w:t>Appendix 1: ‘Safe &amp; Secure’ – Safeguarding Standards</w:t>
        </w:r>
        <w:r w:rsidR="0015449F">
          <w:rPr>
            <w:noProof/>
            <w:webHidden/>
          </w:rPr>
          <w:tab/>
        </w:r>
        <w:r w:rsidR="0015449F">
          <w:rPr>
            <w:noProof/>
            <w:webHidden/>
          </w:rPr>
          <w:fldChar w:fldCharType="begin"/>
        </w:r>
        <w:r w:rsidR="0015449F">
          <w:rPr>
            <w:noProof/>
            <w:webHidden/>
          </w:rPr>
          <w:instrText xml:space="preserve"> PAGEREF _Toc451265940 \h </w:instrText>
        </w:r>
        <w:r w:rsidR="0015449F">
          <w:rPr>
            <w:noProof/>
            <w:webHidden/>
          </w:rPr>
        </w:r>
        <w:r w:rsidR="0015449F">
          <w:rPr>
            <w:noProof/>
            <w:webHidden/>
          </w:rPr>
          <w:fldChar w:fldCharType="separate"/>
        </w:r>
        <w:r w:rsidR="009461F7">
          <w:rPr>
            <w:noProof/>
            <w:webHidden/>
          </w:rPr>
          <w:t>13</w:t>
        </w:r>
        <w:r w:rsidR="0015449F">
          <w:rPr>
            <w:noProof/>
            <w:webHidden/>
          </w:rPr>
          <w:fldChar w:fldCharType="end"/>
        </w:r>
      </w:hyperlink>
    </w:p>
    <w:p w14:paraId="7C306C4B" w14:textId="0CECEDD0" w:rsidR="0015449F" w:rsidRPr="0015449F" w:rsidRDefault="002B4C9D" w:rsidP="007B414E">
      <w:pPr>
        <w:pStyle w:val="TOC1"/>
        <w:spacing w:line="240" w:lineRule="auto"/>
        <w:rPr>
          <w:rFonts w:eastAsia="Times New Roman"/>
          <w:noProof/>
          <w:lang w:eastAsia="en-GB"/>
        </w:rPr>
      </w:pPr>
      <w:hyperlink w:anchor="_Toc451265941" w:history="1">
        <w:r w:rsidR="0015449F" w:rsidRPr="00C36DCA">
          <w:rPr>
            <w:rStyle w:val="Hyperlink"/>
            <w:noProof/>
          </w:rPr>
          <w:t>Appendix 2: Example Safeguarding Poster</w:t>
        </w:r>
        <w:r w:rsidR="0015449F">
          <w:rPr>
            <w:noProof/>
            <w:webHidden/>
          </w:rPr>
          <w:tab/>
        </w:r>
        <w:r w:rsidR="0015449F">
          <w:rPr>
            <w:noProof/>
            <w:webHidden/>
          </w:rPr>
          <w:fldChar w:fldCharType="begin"/>
        </w:r>
        <w:r w:rsidR="0015449F">
          <w:rPr>
            <w:noProof/>
            <w:webHidden/>
          </w:rPr>
          <w:instrText xml:space="preserve"> PAGEREF _Toc451265941 \h </w:instrText>
        </w:r>
        <w:r w:rsidR="0015449F">
          <w:rPr>
            <w:noProof/>
            <w:webHidden/>
          </w:rPr>
        </w:r>
        <w:r w:rsidR="0015449F">
          <w:rPr>
            <w:noProof/>
            <w:webHidden/>
          </w:rPr>
          <w:fldChar w:fldCharType="separate"/>
        </w:r>
        <w:r w:rsidR="009461F7">
          <w:rPr>
            <w:noProof/>
            <w:webHidden/>
          </w:rPr>
          <w:t>14</w:t>
        </w:r>
        <w:r w:rsidR="0015449F">
          <w:rPr>
            <w:noProof/>
            <w:webHidden/>
          </w:rPr>
          <w:fldChar w:fldCharType="end"/>
        </w:r>
      </w:hyperlink>
    </w:p>
    <w:p w14:paraId="68B77C12" w14:textId="61AA02B5" w:rsidR="0015449F" w:rsidRPr="0015449F" w:rsidRDefault="002B4C9D" w:rsidP="007B414E">
      <w:pPr>
        <w:pStyle w:val="TOC1"/>
        <w:spacing w:line="240" w:lineRule="auto"/>
        <w:rPr>
          <w:rFonts w:eastAsia="Times New Roman"/>
          <w:noProof/>
          <w:lang w:eastAsia="en-GB"/>
        </w:rPr>
      </w:pPr>
      <w:hyperlink w:anchor="_Toc451265942" w:history="1">
        <w:r w:rsidR="0015449F" w:rsidRPr="00C36DCA">
          <w:rPr>
            <w:rStyle w:val="Hyperlink"/>
            <w:noProof/>
          </w:rPr>
          <w:t>Appendix 3: Definitions of Abuse</w:t>
        </w:r>
        <w:r w:rsidR="0015449F">
          <w:rPr>
            <w:noProof/>
            <w:webHidden/>
          </w:rPr>
          <w:tab/>
        </w:r>
        <w:r w:rsidR="0015449F">
          <w:rPr>
            <w:noProof/>
            <w:webHidden/>
          </w:rPr>
          <w:fldChar w:fldCharType="begin"/>
        </w:r>
        <w:r w:rsidR="0015449F">
          <w:rPr>
            <w:noProof/>
            <w:webHidden/>
          </w:rPr>
          <w:instrText xml:space="preserve"> PAGEREF _Toc451265942 \h </w:instrText>
        </w:r>
        <w:r w:rsidR="0015449F">
          <w:rPr>
            <w:noProof/>
            <w:webHidden/>
          </w:rPr>
        </w:r>
        <w:r w:rsidR="0015449F">
          <w:rPr>
            <w:noProof/>
            <w:webHidden/>
          </w:rPr>
          <w:fldChar w:fldCharType="separate"/>
        </w:r>
        <w:r w:rsidR="009461F7">
          <w:rPr>
            <w:noProof/>
            <w:webHidden/>
          </w:rPr>
          <w:t>15</w:t>
        </w:r>
        <w:r w:rsidR="0015449F">
          <w:rPr>
            <w:noProof/>
            <w:webHidden/>
          </w:rPr>
          <w:fldChar w:fldCharType="end"/>
        </w:r>
      </w:hyperlink>
    </w:p>
    <w:p w14:paraId="621F9E12" w14:textId="1A85BE03" w:rsidR="0015449F" w:rsidRPr="0015449F" w:rsidRDefault="002B4C9D" w:rsidP="007B414E">
      <w:pPr>
        <w:pStyle w:val="TOC2"/>
        <w:tabs>
          <w:tab w:val="right" w:leader="dot" w:pos="9016"/>
        </w:tabs>
        <w:spacing w:line="240" w:lineRule="auto"/>
        <w:rPr>
          <w:rFonts w:eastAsia="Times New Roman"/>
          <w:noProof/>
          <w:lang w:eastAsia="en-GB"/>
        </w:rPr>
      </w:pPr>
      <w:hyperlink w:anchor="_Toc451265943" w:history="1">
        <w:r w:rsidR="0015449F" w:rsidRPr="00C36DCA">
          <w:rPr>
            <w:rStyle w:val="Hyperlink"/>
            <w:noProof/>
          </w:rPr>
          <w:t>SPIRITUAL ABUSE</w:t>
        </w:r>
        <w:r w:rsidR="0015449F">
          <w:rPr>
            <w:noProof/>
            <w:webHidden/>
          </w:rPr>
          <w:tab/>
        </w:r>
        <w:r w:rsidR="0015449F">
          <w:rPr>
            <w:noProof/>
            <w:webHidden/>
          </w:rPr>
          <w:fldChar w:fldCharType="begin"/>
        </w:r>
        <w:r w:rsidR="0015449F">
          <w:rPr>
            <w:noProof/>
            <w:webHidden/>
          </w:rPr>
          <w:instrText xml:space="preserve"> PAGEREF _Toc451265943 \h </w:instrText>
        </w:r>
        <w:r w:rsidR="0015449F">
          <w:rPr>
            <w:noProof/>
            <w:webHidden/>
          </w:rPr>
        </w:r>
        <w:r w:rsidR="0015449F">
          <w:rPr>
            <w:noProof/>
            <w:webHidden/>
          </w:rPr>
          <w:fldChar w:fldCharType="separate"/>
        </w:r>
        <w:r w:rsidR="009461F7">
          <w:rPr>
            <w:noProof/>
            <w:webHidden/>
          </w:rPr>
          <w:t>21</w:t>
        </w:r>
        <w:r w:rsidR="0015449F">
          <w:rPr>
            <w:noProof/>
            <w:webHidden/>
          </w:rPr>
          <w:fldChar w:fldCharType="end"/>
        </w:r>
      </w:hyperlink>
    </w:p>
    <w:p w14:paraId="72000914" w14:textId="33EF92B2" w:rsidR="0015449F" w:rsidRPr="0015449F" w:rsidRDefault="002B4C9D" w:rsidP="007B414E">
      <w:pPr>
        <w:pStyle w:val="TOC1"/>
        <w:spacing w:line="240" w:lineRule="auto"/>
        <w:rPr>
          <w:rFonts w:eastAsia="Times New Roman"/>
          <w:noProof/>
          <w:lang w:eastAsia="en-GB"/>
        </w:rPr>
      </w:pPr>
      <w:hyperlink w:anchor="_Toc451265944" w:history="1">
        <w:r w:rsidR="0015449F" w:rsidRPr="00C36DCA">
          <w:rPr>
            <w:rStyle w:val="Hyperlink"/>
            <w:noProof/>
          </w:rPr>
          <w:t>Appendix 4: Signs of Possible Abuse</w:t>
        </w:r>
        <w:r w:rsidR="0015449F">
          <w:rPr>
            <w:noProof/>
            <w:webHidden/>
          </w:rPr>
          <w:tab/>
        </w:r>
        <w:r w:rsidR="0015449F">
          <w:rPr>
            <w:noProof/>
            <w:webHidden/>
          </w:rPr>
          <w:fldChar w:fldCharType="begin"/>
        </w:r>
        <w:r w:rsidR="0015449F">
          <w:rPr>
            <w:noProof/>
            <w:webHidden/>
          </w:rPr>
          <w:instrText xml:space="preserve"> PAGEREF _Toc451265944 \h </w:instrText>
        </w:r>
        <w:r w:rsidR="0015449F">
          <w:rPr>
            <w:noProof/>
            <w:webHidden/>
          </w:rPr>
        </w:r>
        <w:r w:rsidR="0015449F">
          <w:rPr>
            <w:noProof/>
            <w:webHidden/>
          </w:rPr>
          <w:fldChar w:fldCharType="separate"/>
        </w:r>
        <w:r w:rsidR="009461F7">
          <w:rPr>
            <w:noProof/>
            <w:webHidden/>
          </w:rPr>
          <w:t>22</w:t>
        </w:r>
        <w:r w:rsidR="0015449F">
          <w:rPr>
            <w:noProof/>
            <w:webHidden/>
          </w:rPr>
          <w:fldChar w:fldCharType="end"/>
        </w:r>
      </w:hyperlink>
    </w:p>
    <w:p w14:paraId="06693DBA" w14:textId="67DC5235" w:rsidR="0015449F" w:rsidRPr="0015449F" w:rsidRDefault="002B4C9D" w:rsidP="007B414E">
      <w:pPr>
        <w:pStyle w:val="TOC1"/>
        <w:spacing w:line="240" w:lineRule="auto"/>
        <w:rPr>
          <w:rFonts w:eastAsia="Times New Roman"/>
          <w:noProof/>
          <w:lang w:eastAsia="en-GB"/>
        </w:rPr>
      </w:pPr>
      <w:hyperlink w:anchor="_Toc451265945" w:history="1">
        <w:r w:rsidR="0015449F" w:rsidRPr="00C36DCA">
          <w:rPr>
            <w:rStyle w:val="Hyperlink"/>
            <w:noProof/>
          </w:rPr>
          <w:t>Appendix 5: Effective Listening</w:t>
        </w:r>
        <w:r w:rsidR="0015449F">
          <w:rPr>
            <w:noProof/>
            <w:webHidden/>
          </w:rPr>
          <w:tab/>
        </w:r>
        <w:r w:rsidR="0015449F">
          <w:rPr>
            <w:noProof/>
            <w:webHidden/>
          </w:rPr>
          <w:fldChar w:fldCharType="begin"/>
        </w:r>
        <w:r w:rsidR="0015449F">
          <w:rPr>
            <w:noProof/>
            <w:webHidden/>
          </w:rPr>
          <w:instrText xml:space="preserve"> PAGEREF _Toc451265945 \h </w:instrText>
        </w:r>
        <w:r w:rsidR="0015449F">
          <w:rPr>
            <w:noProof/>
            <w:webHidden/>
          </w:rPr>
        </w:r>
        <w:r w:rsidR="0015449F">
          <w:rPr>
            <w:noProof/>
            <w:webHidden/>
          </w:rPr>
          <w:fldChar w:fldCharType="separate"/>
        </w:r>
        <w:r w:rsidR="009461F7">
          <w:rPr>
            <w:noProof/>
            <w:webHidden/>
          </w:rPr>
          <w:t>24</w:t>
        </w:r>
        <w:r w:rsidR="0015449F">
          <w:rPr>
            <w:noProof/>
            <w:webHidden/>
          </w:rPr>
          <w:fldChar w:fldCharType="end"/>
        </w:r>
      </w:hyperlink>
    </w:p>
    <w:p w14:paraId="0E71CCFC" w14:textId="6FE3CABA" w:rsidR="0015449F" w:rsidRPr="0015449F" w:rsidRDefault="002B4C9D" w:rsidP="007B414E">
      <w:pPr>
        <w:pStyle w:val="TOC1"/>
        <w:spacing w:line="240" w:lineRule="auto"/>
        <w:rPr>
          <w:rFonts w:eastAsia="Times New Roman"/>
          <w:noProof/>
          <w:lang w:eastAsia="en-GB"/>
        </w:rPr>
      </w:pPr>
      <w:hyperlink w:anchor="_Toc451265946" w:history="1">
        <w:r w:rsidR="0015449F" w:rsidRPr="00C36DCA">
          <w:rPr>
            <w:rStyle w:val="Hyperlink"/>
            <w:noProof/>
          </w:rPr>
          <w:t>Appendix 6: Referrals to the LADO and ISA</w:t>
        </w:r>
        <w:r w:rsidR="0015449F">
          <w:rPr>
            <w:noProof/>
            <w:webHidden/>
          </w:rPr>
          <w:tab/>
        </w:r>
        <w:r w:rsidR="0015449F">
          <w:rPr>
            <w:noProof/>
            <w:webHidden/>
          </w:rPr>
          <w:fldChar w:fldCharType="begin"/>
        </w:r>
        <w:r w:rsidR="0015449F">
          <w:rPr>
            <w:noProof/>
            <w:webHidden/>
          </w:rPr>
          <w:instrText xml:space="preserve"> PAGEREF _Toc451265946 \h </w:instrText>
        </w:r>
        <w:r w:rsidR="0015449F">
          <w:rPr>
            <w:noProof/>
            <w:webHidden/>
          </w:rPr>
        </w:r>
        <w:r w:rsidR="0015449F">
          <w:rPr>
            <w:noProof/>
            <w:webHidden/>
          </w:rPr>
          <w:fldChar w:fldCharType="separate"/>
        </w:r>
        <w:r w:rsidR="009461F7">
          <w:rPr>
            <w:noProof/>
            <w:webHidden/>
          </w:rPr>
          <w:t>25</w:t>
        </w:r>
        <w:r w:rsidR="0015449F">
          <w:rPr>
            <w:noProof/>
            <w:webHidden/>
          </w:rPr>
          <w:fldChar w:fldCharType="end"/>
        </w:r>
      </w:hyperlink>
    </w:p>
    <w:p w14:paraId="3ED18CCE" w14:textId="41F18A87" w:rsidR="0015449F" w:rsidRPr="0015449F" w:rsidRDefault="002B4C9D" w:rsidP="007B414E">
      <w:pPr>
        <w:pStyle w:val="TOC1"/>
        <w:spacing w:line="240" w:lineRule="auto"/>
        <w:rPr>
          <w:rFonts w:eastAsia="Times New Roman"/>
          <w:noProof/>
          <w:lang w:eastAsia="en-GB"/>
        </w:rPr>
      </w:pPr>
      <w:hyperlink w:anchor="_Toc451265947" w:history="1">
        <w:r w:rsidR="0015449F" w:rsidRPr="00C36DCA">
          <w:rPr>
            <w:rStyle w:val="Hyperlink"/>
            <w:noProof/>
          </w:rPr>
          <w:t>Appendix 7: International Ministry</w:t>
        </w:r>
        <w:r w:rsidR="0015449F">
          <w:rPr>
            <w:noProof/>
            <w:webHidden/>
          </w:rPr>
          <w:tab/>
        </w:r>
        <w:r w:rsidR="0015449F">
          <w:rPr>
            <w:noProof/>
            <w:webHidden/>
          </w:rPr>
          <w:fldChar w:fldCharType="begin"/>
        </w:r>
        <w:r w:rsidR="0015449F">
          <w:rPr>
            <w:noProof/>
            <w:webHidden/>
          </w:rPr>
          <w:instrText xml:space="preserve"> PAGEREF _Toc451265947 \h </w:instrText>
        </w:r>
        <w:r w:rsidR="0015449F">
          <w:rPr>
            <w:noProof/>
            <w:webHidden/>
          </w:rPr>
        </w:r>
        <w:r w:rsidR="0015449F">
          <w:rPr>
            <w:noProof/>
            <w:webHidden/>
          </w:rPr>
          <w:fldChar w:fldCharType="separate"/>
        </w:r>
        <w:r w:rsidR="009461F7">
          <w:rPr>
            <w:noProof/>
            <w:webHidden/>
          </w:rPr>
          <w:t>27</w:t>
        </w:r>
        <w:r w:rsidR="0015449F">
          <w:rPr>
            <w:noProof/>
            <w:webHidden/>
          </w:rPr>
          <w:fldChar w:fldCharType="end"/>
        </w:r>
      </w:hyperlink>
    </w:p>
    <w:p w14:paraId="08138997" w14:textId="77777777" w:rsidR="0015449F" w:rsidRPr="0015449F" w:rsidRDefault="00F6104F" w:rsidP="007B414E">
      <w:pPr>
        <w:pStyle w:val="TOC1"/>
        <w:spacing w:line="240" w:lineRule="auto"/>
        <w:rPr>
          <w:rFonts w:eastAsia="Times New Roman"/>
          <w:noProof/>
          <w:lang w:eastAsia="en-GB"/>
        </w:rPr>
      </w:pPr>
      <w:r>
        <w:t>Appendix 8: Key Contacts ……………………………………………………………………………………………………………….30</w:t>
      </w:r>
    </w:p>
    <w:p w14:paraId="709215A8" w14:textId="77777777" w:rsidR="007B414E" w:rsidRDefault="0015449F" w:rsidP="007B414E">
      <w:pPr>
        <w:pStyle w:val="Heading1"/>
        <w:spacing w:line="240" w:lineRule="auto"/>
        <w:rPr>
          <w:b/>
          <w:bCs/>
          <w:noProof/>
        </w:rPr>
      </w:pPr>
      <w:r>
        <w:rPr>
          <w:b/>
          <w:bCs/>
          <w:noProof/>
        </w:rPr>
        <w:fldChar w:fldCharType="end"/>
      </w:r>
      <w:bookmarkStart w:id="1" w:name="_Toc451265919"/>
    </w:p>
    <w:p w14:paraId="2F55C9E4" w14:textId="77777777" w:rsidR="007B414E" w:rsidRDefault="007B414E" w:rsidP="007B414E">
      <w:pPr>
        <w:rPr>
          <w:rFonts w:ascii="Calibri Light" w:eastAsia="Times New Roman" w:hAnsi="Calibri Light"/>
          <w:noProof/>
          <w:color w:val="2E74B5"/>
          <w:sz w:val="32"/>
          <w:szCs w:val="32"/>
        </w:rPr>
      </w:pPr>
      <w:r>
        <w:rPr>
          <w:noProof/>
        </w:rPr>
        <w:br w:type="page"/>
      </w:r>
    </w:p>
    <w:p w14:paraId="092EED0C" w14:textId="77777777" w:rsidR="0015449F" w:rsidRDefault="0015449F" w:rsidP="007B414E">
      <w:pPr>
        <w:pStyle w:val="Heading1"/>
        <w:spacing w:line="240" w:lineRule="auto"/>
      </w:pPr>
      <w:r w:rsidRPr="00650B8B">
        <w:lastRenderedPageBreak/>
        <w:t>Introduction and Commitment to Safeguarding</w:t>
      </w:r>
      <w:bookmarkEnd w:id="1"/>
    </w:p>
    <w:p w14:paraId="6848A831" w14:textId="77777777" w:rsidR="00070965" w:rsidRPr="00070965" w:rsidRDefault="00070965" w:rsidP="00070965"/>
    <w:p w14:paraId="466960E7" w14:textId="77777777" w:rsidR="0015449F" w:rsidRPr="007112CD" w:rsidRDefault="0015449F" w:rsidP="007B414E">
      <w:pPr>
        <w:widowControl w:val="0"/>
        <w:autoSpaceDE w:val="0"/>
        <w:autoSpaceDN w:val="0"/>
        <w:adjustRightInd w:val="0"/>
        <w:spacing w:line="360" w:lineRule="auto"/>
        <w:jc w:val="both"/>
        <w:rPr>
          <w:rFonts w:cs="Calibri"/>
          <w:sz w:val="20"/>
          <w:szCs w:val="20"/>
          <w:lang w:val="en-US"/>
        </w:rPr>
      </w:pPr>
      <w:r>
        <w:rPr>
          <w:rFonts w:cs="Calibri"/>
          <w:sz w:val="20"/>
          <w:szCs w:val="20"/>
          <w:lang w:val="en-US"/>
        </w:rPr>
        <w:t>Shoot Academy Farnborough</w:t>
      </w:r>
      <w:r w:rsidRPr="52E6DF93">
        <w:rPr>
          <w:rFonts w:cs="Calibri"/>
          <w:sz w:val="20"/>
          <w:szCs w:val="20"/>
          <w:lang w:val="en-US"/>
        </w:rPr>
        <w:t xml:space="preserve"> is committed to good practice especially when it comes to ensuring the safeguarding of children, young people and vulnerable adults. We therefore make the following statement in response to Government guidelines:  </w:t>
      </w:r>
    </w:p>
    <w:p w14:paraId="53B7567B" w14:textId="77777777" w:rsidR="0015449F" w:rsidRDefault="0015449F" w:rsidP="007B414E">
      <w:pPr>
        <w:widowControl w:val="0"/>
        <w:autoSpaceDE w:val="0"/>
        <w:autoSpaceDN w:val="0"/>
        <w:adjustRightInd w:val="0"/>
        <w:spacing w:line="360" w:lineRule="auto"/>
        <w:jc w:val="both"/>
        <w:rPr>
          <w:rFonts w:cs="Calibri"/>
          <w:sz w:val="20"/>
          <w:szCs w:val="20"/>
          <w:lang w:val="en-US"/>
        </w:rPr>
      </w:pPr>
      <w:r>
        <w:rPr>
          <w:rFonts w:cs="Calibri"/>
          <w:sz w:val="20"/>
          <w:szCs w:val="20"/>
          <w:lang w:val="en-US"/>
        </w:rPr>
        <w:t>W</w:t>
      </w:r>
      <w:r w:rsidRPr="52E6DF93">
        <w:rPr>
          <w:rFonts w:cs="Calibri"/>
          <w:sz w:val="20"/>
          <w:szCs w:val="20"/>
          <w:lang w:val="en-US"/>
        </w:rPr>
        <w:t xml:space="preserve">e are committed to taking good news relevantly to every young person in Britain. We affirm our belief in the God-given value of each young person with whom we work or have contact. In recognition of God's wholehearted commitment to them, we will also treat </w:t>
      </w:r>
      <w:r w:rsidR="00951189" w:rsidRPr="52E6DF93">
        <w:rPr>
          <w:rFonts w:cs="Calibri"/>
          <w:sz w:val="20"/>
          <w:szCs w:val="20"/>
          <w:lang w:val="en-US"/>
        </w:rPr>
        <w:t>everyone</w:t>
      </w:r>
      <w:r w:rsidRPr="52E6DF93">
        <w:rPr>
          <w:rFonts w:cs="Calibri"/>
          <w:sz w:val="20"/>
          <w:szCs w:val="20"/>
          <w:lang w:val="en-US"/>
        </w:rPr>
        <w:t xml:space="preserve"> with value and dignity and aim that none suffers physical, sexual, emotional or spiritual abuse of any kind. It is the responsibility of each one of us to safeguard young people against physical, sexual, emotional and spiritual</w:t>
      </w:r>
      <w:r w:rsidR="007B414E">
        <w:rPr>
          <w:rFonts w:cs="Calibri"/>
          <w:sz w:val="20"/>
          <w:szCs w:val="20"/>
          <w:lang w:val="en-US"/>
        </w:rPr>
        <w:t xml:space="preserve"> </w:t>
      </w:r>
      <w:r w:rsidRPr="52E6DF93">
        <w:rPr>
          <w:rFonts w:cs="Calibri"/>
          <w:sz w:val="20"/>
          <w:szCs w:val="20"/>
          <w:lang w:val="en-US"/>
        </w:rPr>
        <w:t xml:space="preserve">abuse and to report any abuse discovered or suspected. With this in mind, we are committed to supporting, resourcing and training those who work with young people.  </w:t>
      </w:r>
    </w:p>
    <w:p w14:paraId="3B7DA159" w14:textId="77777777" w:rsidR="0015449F" w:rsidRPr="007112CD" w:rsidRDefault="0015449F" w:rsidP="007B414E">
      <w:pPr>
        <w:widowControl w:val="0"/>
        <w:autoSpaceDE w:val="0"/>
        <w:autoSpaceDN w:val="0"/>
        <w:adjustRightInd w:val="0"/>
        <w:spacing w:line="360" w:lineRule="auto"/>
        <w:jc w:val="both"/>
        <w:rPr>
          <w:rFonts w:cs="Calibri"/>
          <w:sz w:val="20"/>
          <w:szCs w:val="20"/>
          <w:lang w:val="en-US"/>
        </w:rPr>
      </w:pPr>
      <w:r w:rsidRPr="52E6DF93">
        <w:rPr>
          <w:rFonts w:cs="Calibri"/>
          <w:sz w:val="20"/>
          <w:szCs w:val="20"/>
          <w:lang w:val="en-US"/>
        </w:rPr>
        <w:t>We are also committed to following the up to date Government guidance ‘Working Together to Safeguard Children</w:t>
      </w:r>
      <w:r w:rsidR="00F35740">
        <w:rPr>
          <w:rFonts w:cs="Calibri"/>
          <w:sz w:val="20"/>
          <w:szCs w:val="20"/>
          <w:lang w:val="en-US"/>
        </w:rPr>
        <w:t>’</w:t>
      </w:r>
      <w:r w:rsidRPr="52E6DF93">
        <w:rPr>
          <w:rFonts w:cs="Calibri"/>
          <w:sz w:val="20"/>
          <w:szCs w:val="20"/>
          <w:lang w:val="en-US"/>
        </w:rPr>
        <w:t xml:space="preserve"> and other key guidance issued for the safeguarding of children and young people, and have produced this policy and procedure based on these. Each staff worker and volunteer shall be given a</w:t>
      </w:r>
      <w:r>
        <w:rPr>
          <w:rFonts w:cs="Calibri"/>
          <w:sz w:val="20"/>
          <w:szCs w:val="20"/>
          <w:lang w:val="en-US"/>
        </w:rPr>
        <w:t xml:space="preserve">ccess to </w:t>
      </w:r>
      <w:r w:rsidR="00F35740">
        <w:rPr>
          <w:rFonts w:cs="Calibri"/>
          <w:sz w:val="20"/>
          <w:szCs w:val="20"/>
          <w:lang w:val="en-US"/>
        </w:rPr>
        <w:t xml:space="preserve">the </w:t>
      </w:r>
      <w:r>
        <w:rPr>
          <w:rFonts w:cs="Calibri"/>
          <w:sz w:val="20"/>
          <w:szCs w:val="20"/>
          <w:lang w:val="en-US"/>
        </w:rPr>
        <w:t>Shoot Academy Farnborough</w:t>
      </w:r>
      <w:r w:rsidRPr="52E6DF93">
        <w:rPr>
          <w:rFonts w:cs="Calibri"/>
          <w:sz w:val="20"/>
          <w:szCs w:val="20"/>
          <w:lang w:val="en-US"/>
        </w:rPr>
        <w:t xml:space="preserve"> Safeguarding Policy.</w:t>
      </w:r>
    </w:p>
    <w:p w14:paraId="5DA3A60D" w14:textId="77777777" w:rsidR="0015449F" w:rsidRPr="00042EBA" w:rsidRDefault="0015449F" w:rsidP="007B414E">
      <w:pPr>
        <w:pStyle w:val="BodyText"/>
        <w:spacing w:line="360" w:lineRule="auto"/>
        <w:jc w:val="both"/>
        <w:rPr>
          <w:rFonts w:ascii="Calibri" w:eastAsia="Calibri" w:hAnsi="Calibri" w:cs="Calibri"/>
          <w:sz w:val="20"/>
          <w:szCs w:val="20"/>
        </w:rPr>
      </w:pPr>
      <w:r w:rsidRPr="52E6DF93">
        <w:rPr>
          <w:rFonts w:ascii="Calibri" w:eastAsia="Calibri" w:hAnsi="Calibri" w:cs="Calibri"/>
          <w:sz w:val="20"/>
          <w:szCs w:val="20"/>
        </w:rPr>
        <w:t xml:space="preserve">The policy and procedures have been divided into five sections covering all 10 Safeguarding Standards developed with our partners, </w:t>
      </w:r>
      <w:proofErr w:type="spellStart"/>
      <w:r w:rsidR="00042EBA">
        <w:rPr>
          <w:rFonts w:ascii="Calibri" w:eastAsia="Calibri" w:hAnsi="Calibri" w:cs="Calibri"/>
          <w:sz w:val="20"/>
          <w:szCs w:val="20"/>
          <w:lang w:val="en-GB"/>
        </w:rPr>
        <w:t>Thirty</w:t>
      </w:r>
      <w:r w:rsidR="00F35740">
        <w:rPr>
          <w:rFonts w:ascii="Calibri" w:eastAsia="Calibri" w:hAnsi="Calibri" w:cs="Calibri"/>
          <w:sz w:val="20"/>
          <w:szCs w:val="20"/>
          <w:lang w:val="en-GB"/>
        </w:rPr>
        <w:t>one:</w:t>
      </w:r>
      <w:r w:rsidR="00042EBA">
        <w:rPr>
          <w:rFonts w:ascii="Calibri" w:eastAsia="Calibri" w:hAnsi="Calibri" w:cs="Calibri"/>
          <w:sz w:val="20"/>
          <w:szCs w:val="20"/>
          <w:lang w:val="en-GB"/>
        </w:rPr>
        <w:t>eight</w:t>
      </w:r>
      <w:proofErr w:type="spellEnd"/>
      <w:r w:rsidRPr="52E6DF93">
        <w:rPr>
          <w:rFonts w:ascii="Calibri" w:eastAsia="Calibri" w:hAnsi="Calibri" w:cs="Calibri"/>
          <w:sz w:val="20"/>
          <w:szCs w:val="20"/>
        </w:rPr>
        <w:t xml:space="preserve">. These standards should be adopted in all work with children, young people and vulnerable adults. This policy is comprehensive but not exhaustive in order to make it accessible to trustees, staff and volunteers, however we would encourage you to refer to ‘Safe &amp; Secure’ the </w:t>
      </w:r>
      <w:proofErr w:type="spellStart"/>
      <w:r w:rsidR="00042EBA">
        <w:rPr>
          <w:rFonts w:ascii="Calibri" w:eastAsia="Calibri" w:hAnsi="Calibri" w:cs="Calibri"/>
          <w:sz w:val="20"/>
          <w:szCs w:val="20"/>
          <w:lang w:val="en-GB"/>
        </w:rPr>
        <w:t>Thi</w:t>
      </w:r>
      <w:r w:rsidR="00F35740">
        <w:rPr>
          <w:rFonts w:ascii="Calibri" w:eastAsia="Calibri" w:hAnsi="Calibri" w:cs="Calibri"/>
          <w:sz w:val="20"/>
          <w:szCs w:val="20"/>
          <w:lang w:val="en-GB"/>
        </w:rPr>
        <w:t>rtyone:</w:t>
      </w:r>
      <w:r w:rsidR="00042EBA">
        <w:rPr>
          <w:rFonts w:ascii="Calibri" w:eastAsia="Calibri" w:hAnsi="Calibri" w:cs="Calibri"/>
          <w:sz w:val="20"/>
          <w:szCs w:val="20"/>
          <w:lang w:val="en-GB"/>
        </w:rPr>
        <w:t>eight</w:t>
      </w:r>
      <w:proofErr w:type="spellEnd"/>
      <w:r w:rsidR="00042EBA">
        <w:rPr>
          <w:rFonts w:ascii="Calibri" w:eastAsia="Calibri" w:hAnsi="Calibri" w:cs="Calibri"/>
          <w:sz w:val="20"/>
          <w:szCs w:val="20"/>
          <w:lang w:val="en-GB"/>
        </w:rPr>
        <w:t xml:space="preserve"> </w:t>
      </w:r>
      <w:r w:rsidRPr="52E6DF93">
        <w:rPr>
          <w:rFonts w:ascii="Calibri" w:eastAsia="Calibri" w:hAnsi="Calibri" w:cs="Calibri"/>
          <w:sz w:val="20"/>
          <w:szCs w:val="20"/>
        </w:rPr>
        <w:t xml:space="preserve">Safeguarding Manual available to all trustees, staff and volunteers as members of </w:t>
      </w:r>
      <w:proofErr w:type="spellStart"/>
      <w:r w:rsidR="00F35740">
        <w:rPr>
          <w:rFonts w:ascii="Calibri" w:eastAsia="Calibri" w:hAnsi="Calibri" w:cs="Calibri"/>
          <w:sz w:val="20"/>
          <w:szCs w:val="20"/>
          <w:lang w:val="en-GB"/>
        </w:rPr>
        <w:t>Thirtyone:</w:t>
      </w:r>
      <w:r w:rsidR="00042EBA">
        <w:rPr>
          <w:rFonts w:ascii="Calibri" w:eastAsia="Calibri" w:hAnsi="Calibri" w:cs="Calibri"/>
          <w:sz w:val="20"/>
          <w:szCs w:val="20"/>
          <w:lang w:val="en-GB"/>
        </w:rPr>
        <w:t>eight</w:t>
      </w:r>
      <w:proofErr w:type="spellEnd"/>
      <w:r w:rsidRPr="52E6DF93">
        <w:rPr>
          <w:rFonts w:ascii="Calibri" w:eastAsia="Calibri" w:hAnsi="Calibri" w:cs="Calibri"/>
          <w:sz w:val="20"/>
          <w:szCs w:val="20"/>
        </w:rPr>
        <w:t xml:space="preserve"> for more in depth information.</w:t>
      </w:r>
    </w:p>
    <w:p w14:paraId="6A262EF1" w14:textId="77777777" w:rsidR="0015449F" w:rsidRPr="00650B8B" w:rsidRDefault="0015449F" w:rsidP="007B414E">
      <w:pPr>
        <w:spacing w:after="0" w:line="360" w:lineRule="auto"/>
        <w:rPr>
          <w:rFonts w:eastAsia="Times New Roman" w:cs="Calibri"/>
          <w:b/>
          <w:bCs/>
          <w:sz w:val="40"/>
          <w:szCs w:val="40"/>
        </w:rPr>
      </w:pPr>
      <w:r w:rsidRPr="00650B8B">
        <w:rPr>
          <w:rFonts w:cs="Calibri"/>
          <w:b/>
          <w:bCs/>
          <w:sz w:val="40"/>
          <w:szCs w:val="40"/>
        </w:rPr>
        <w:br w:type="page"/>
      </w:r>
    </w:p>
    <w:p w14:paraId="55E3B4CF" w14:textId="77777777" w:rsidR="0015449F" w:rsidRPr="00650B8B" w:rsidRDefault="0015449F" w:rsidP="007B414E">
      <w:pPr>
        <w:pStyle w:val="Heading1"/>
        <w:spacing w:line="360" w:lineRule="auto"/>
        <w:rPr>
          <w:sz w:val="28"/>
          <w:szCs w:val="28"/>
        </w:rPr>
      </w:pPr>
      <w:bookmarkStart w:id="2" w:name="_Toc451265920"/>
      <w:r>
        <w:lastRenderedPageBreak/>
        <w:t>Section 2</w:t>
      </w:r>
      <w:r w:rsidRPr="00650B8B">
        <w:t>: Recognising and Responding Appropriately to an Allegation or Suspicion of Abuse</w:t>
      </w:r>
      <w:bookmarkEnd w:id="2"/>
    </w:p>
    <w:p w14:paraId="1B9C3A33" w14:textId="77777777" w:rsidR="0015449F" w:rsidRPr="00650B8B" w:rsidRDefault="0015449F" w:rsidP="007B414E">
      <w:pPr>
        <w:pStyle w:val="BodyText"/>
        <w:pBdr>
          <w:bottom w:val="single" w:sz="36" w:space="1" w:color="002060"/>
        </w:pBdr>
        <w:spacing w:line="360" w:lineRule="auto"/>
        <w:rPr>
          <w:rFonts w:ascii="Calibri" w:hAnsi="Calibri" w:cs="Calibri"/>
          <w:b/>
          <w:bCs/>
          <w:sz w:val="28"/>
          <w:szCs w:val="28"/>
        </w:rPr>
      </w:pPr>
      <w:r w:rsidRPr="52E6DF93">
        <w:rPr>
          <w:rFonts w:ascii="Calibri" w:eastAsia="Calibri" w:hAnsi="Calibri" w:cs="Calibri"/>
          <w:b/>
          <w:bCs/>
          <w:sz w:val="28"/>
          <w:szCs w:val="28"/>
        </w:rPr>
        <w:t>[Refer to ‘Safe &amp; Secure’ – Standards 2 and 7]</w:t>
      </w:r>
    </w:p>
    <w:p w14:paraId="53717790" w14:textId="77777777" w:rsidR="007B414E" w:rsidRDefault="007B414E" w:rsidP="007B414E">
      <w:pPr>
        <w:pStyle w:val="Heading2"/>
        <w:spacing w:line="360" w:lineRule="auto"/>
      </w:pPr>
      <w:bookmarkStart w:id="3" w:name="_Toc451265921"/>
    </w:p>
    <w:p w14:paraId="4304C2A1" w14:textId="77777777" w:rsidR="0015449F" w:rsidRDefault="0015449F" w:rsidP="007B414E">
      <w:pPr>
        <w:pStyle w:val="Heading2"/>
        <w:spacing w:line="360" w:lineRule="auto"/>
      </w:pPr>
      <w:r>
        <w:t>UNDERSTANDING ABUSE &amp; NEGLECT</w:t>
      </w:r>
      <w:bookmarkEnd w:id="3"/>
    </w:p>
    <w:p w14:paraId="28AB62DF" w14:textId="77777777" w:rsidR="00F35740" w:rsidRPr="00070965" w:rsidRDefault="0015449F" w:rsidP="007B414E">
      <w:pPr>
        <w:pStyle w:val="BodyText"/>
        <w:spacing w:line="360" w:lineRule="auto"/>
        <w:rPr>
          <w:rFonts w:ascii="Calibri" w:eastAsia="Calibri" w:hAnsi="Calibri" w:cs="Calibri"/>
          <w:sz w:val="20"/>
          <w:szCs w:val="20"/>
        </w:rPr>
      </w:pPr>
      <w:r w:rsidRPr="52E6DF93">
        <w:rPr>
          <w:rFonts w:ascii="Calibri" w:eastAsia="Calibri" w:hAnsi="Calibri" w:cs="Calibri"/>
          <w:sz w:val="20"/>
          <w:szCs w:val="20"/>
        </w:rPr>
        <w:t>Defining child abuse is a difficult and complex issue. A person may abuse by inflicting harm, or failing to prevent harm. Children and young people in need of protection may be abused within a family, an institution or a community setting. Very often the abuser is known or is in a trusted relationship with the child or young person.</w:t>
      </w:r>
    </w:p>
    <w:p w14:paraId="51FCCA52" w14:textId="77777777" w:rsidR="0015449F" w:rsidRPr="00EE5AED" w:rsidRDefault="0015449F" w:rsidP="007B414E">
      <w:pPr>
        <w:pStyle w:val="Heading2"/>
        <w:spacing w:line="360" w:lineRule="auto"/>
      </w:pPr>
      <w:bookmarkStart w:id="4" w:name="_Toc451265922"/>
      <w:r w:rsidRPr="00EE5AED">
        <w:t>S</w:t>
      </w:r>
      <w:r>
        <w:t>AFEGUARDING A</w:t>
      </w:r>
      <w:r w:rsidRPr="00EE5AED">
        <w:t>WARENESS</w:t>
      </w:r>
      <w:bookmarkEnd w:id="4"/>
    </w:p>
    <w:p w14:paraId="69EA864D" w14:textId="77777777" w:rsidR="0015449F" w:rsidRDefault="00196970" w:rsidP="007B414E">
      <w:pPr>
        <w:pStyle w:val="BodyText"/>
        <w:spacing w:line="360" w:lineRule="auto"/>
        <w:rPr>
          <w:rFonts w:ascii="Calibri" w:hAnsi="Calibri" w:cs="Calibri"/>
          <w:iCs/>
          <w:sz w:val="20"/>
          <w:szCs w:val="20"/>
        </w:rPr>
      </w:pPr>
      <w:r>
        <w:rPr>
          <w:rFonts w:ascii="Calibri" w:eastAsia="Calibri" w:hAnsi="Calibri" w:cs="Calibri"/>
          <w:sz w:val="20"/>
          <w:szCs w:val="20"/>
          <w:lang w:val="en-GB"/>
        </w:rPr>
        <w:t>Shoot Academy</w:t>
      </w:r>
      <w:r w:rsidR="0015449F" w:rsidRPr="52E6DF93">
        <w:rPr>
          <w:rFonts w:ascii="Calibri" w:eastAsia="Calibri" w:hAnsi="Calibri" w:cs="Calibri"/>
          <w:sz w:val="20"/>
          <w:szCs w:val="20"/>
        </w:rPr>
        <w:t xml:space="preserve"> are committed to on-going safeguarding training and development opportunities for all their staff and volunteers; developing a culture of awareness of safeguarding issues to help protect everyone.</w:t>
      </w:r>
      <w:r w:rsidR="0015449F" w:rsidRPr="52E6DF93">
        <w:rPr>
          <w:rStyle w:val="Strong"/>
          <w:rFonts w:ascii="Calibri" w:eastAsia="Calibri" w:hAnsi="Calibri" w:cs="Calibri"/>
          <w:sz w:val="20"/>
          <w:szCs w:val="20"/>
        </w:rPr>
        <w:t xml:space="preserve">  All our staff and volunteers will receive induction training and undertake appropriate safeguarding training on a regular basis, which will cover definitions, signs and symptoms of abuse and how to respond (in accordance with </w:t>
      </w:r>
      <w:r w:rsidR="0015449F" w:rsidRPr="52E6DF93">
        <w:rPr>
          <w:rStyle w:val="Strong"/>
          <w:rFonts w:ascii="Calibri" w:eastAsia="Calibri" w:hAnsi="Calibri" w:cs="Calibri"/>
          <w:i/>
          <w:iCs/>
          <w:sz w:val="20"/>
          <w:szCs w:val="20"/>
        </w:rPr>
        <w:t>Working Together to Safeguard Children</w:t>
      </w:r>
      <w:r w:rsidR="0015449F" w:rsidRPr="52E6DF93">
        <w:rPr>
          <w:rStyle w:val="Strong"/>
          <w:rFonts w:ascii="Calibri" w:eastAsia="Calibri" w:hAnsi="Calibri" w:cs="Calibri"/>
          <w:sz w:val="20"/>
          <w:szCs w:val="20"/>
        </w:rPr>
        <w:t>, 2010).</w:t>
      </w:r>
      <w:r w:rsidR="0015449F" w:rsidRPr="52E6DF93">
        <w:rPr>
          <w:rFonts w:ascii="Calibri" w:eastAsia="Calibri" w:hAnsi="Calibri" w:cs="Calibri"/>
          <w:sz w:val="20"/>
          <w:szCs w:val="20"/>
        </w:rPr>
        <w:t xml:space="preserve"> </w:t>
      </w:r>
    </w:p>
    <w:p w14:paraId="652F21FF" w14:textId="77777777" w:rsidR="0015449F" w:rsidRPr="00070965" w:rsidRDefault="00951189" w:rsidP="00070965">
      <w:pPr>
        <w:pStyle w:val="paragraph"/>
        <w:spacing w:line="360" w:lineRule="auto"/>
        <w:rPr>
          <w:rFonts w:ascii="Calibri" w:hAnsi="Calibri" w:cs="Calibri"/>
          <w:sz w:val="20"/>
          <w:szCs w:val="20"/>
        </w:rPr>
      </w:pPr>
      <w:r>
        <w:rPr>
          <w:rFonts w:ascii="Calibri" w:eastAsia="Calibri" w:hAnsi="Calibri" w:cs="Calibri"/>
          <w:sz w:val="20"/>
          <w:szCs w:val="20"/>
        </w:rPr>
        <w:t xml:space="preserve">Shoot </w:t>
      </w:r>
      <w:r w:rsidR="0015449F" w:rsidRPr="52E6DF93">
        <w:rPr>
          <w:rFonts w:ascii="Calibri" w:eastAsia="Calibri" w:hAnsi="Calibri" w:cs="Calibri"/>
          <w:sz w:val="20"/>
          <w:szCs w:val="20"/>
        </w:rPr>
        <w:t>will also ensure that children and young people are provided with information on where to get help and advice in relation to abuse, discrimination, bullying or any other matter where they have a concern.</w:t>
      </w:r>
    </w:p>
    <w:p w14:paraId="5C380E4C" w14:textId="77777777" w:rsidR="0015449F" w:rsidRPr="005B0A4B" w:rsidRDefault="0015449F" w:rsidP="007B414E">
      <w:pPr>
        <w:pStyle w:val="Heading2"/>
        <w:spacing w:line="360" w:lineRule="auto"/>
      </w:pPr>
      <w:bookmarkStart w:id="5" w:name="_Toc451265923"/>
      <w:r>
        <w:t>THE ROLE OF THE SAFEGUARDING OFFICERS</w:t>
      </w:r>
      <w:bookmarkEnd w:id="5"/>
    </w:p>
    <w:p w14:paraId="6D897191" w14:textId="77777777" w:rsidR="0015449F" w:rsidRDefault="0015449F" w:rsidP="007B414E">
      <w:pPr>
        <w:pStyle w:val="BodyText"/>
        <w:spacing w:line="360" w:lineRule="auto"/>
        <w:rPr>
          <w:rFonts w:ascii="Calibri" w:hAnsi="Calibri" w:cs="Calibri"/>
          <w:bCs/>
          <w:sz w:val="20"/>
          <w:szCs w:val="20"/>
          <w:lang w:val="en-GB"/>
        </w:rPr>
      </w:pPr>
      <w:r w:rsidRPr="52E6DF93">
        <w:rPr>
          <w:rFonts w:ascii="Calibri" w:eastAsia="Calibri" w:hAnsi="Calibri" w:cs="Calibri"/>
          <w:sz w:val="20"/>
          <w:szCs w:val="20"/>
        </w:rPr>
        <w:t xml:space="preserve">The Safeguarding Officer is </w:t>
      </w:r>
      <w:r w:rsidR="00042EBA">
        <w:rPr>
          <w:rFonts w:ascii="Calibri" w:eastAsia="Calibri" w:hAnsi="Calibri" w:cs="Calibri"/>
          <w:sz w:val="20"/>
          <w:szCs w:val="20"/>
          <w:lang w:val="en-GB"/>
        </w:rPr>
        <w:t>voted on by the board of trustee’s</w:t>
      </w:r>
      <w:r w:rsidRPr="52E6DF93">
        <w:rPr>
          <w:rFonts w:ascii="Calibri" w:eastAsia="Calibri" w:hAnsi="Calibri" w:cs="Calibri"/>
          <w:sz w:val="20"/>
          <w:szCs w:val="20"/>
        </w:rPr>
        <w:t xml:space="preserve"> to act on their behalf in dealing with allegations or suspicions of neglect or abuse, including referring the matter on to the statutory authorities where required. </w:t>
      </w:r>
      <w:r w:rsidRPr="52E6DF93">
        <w:rPr>
          <w:rFonts w:ascii="Calibri" w:eastAsia="Calibri" w:hAnsi="Calibri" w:cs="Calibri"/>
          <w:sz w:val="20"/>
          <w:szCs w:val="20"/>
          <w:lang w:val="en-GB"/>
        </w:rPr>
        <w:t xml:space="preserve">Safeguarding Officers are also responsible for ensuring that safeguarding standards are maintained within the </w:t>
      </w:r>
      <w:r w:rsidR="00196970">
        <w:rPr>
          <w:rFonts w:ascii="Calibri" w:eastAsia="Calibri" w:hAnsi="Calibri" w:cs="Calibri"/>
          <w:sz w:val="20"/>
          <w:szCs w:val="20"/>
          <w:lang w:val="en-GB"/>
        </w:rPr>
        <w:t>Shoot Academy</w:t>
      </w:r>
    </w:p>
    <w:p w14:paraId="4CD6C076" w14:textId="77777777" w:rsidR="0015449F" w:rsidRDefault="0015449F" w:rsidP="007B414E">
      <w:pPr>
        <w:pStyle w:val="BodyText"/>
        <w:spacing w:line="360" w:lineRule="auto"/>
        <w:rPr>
          <w:rFonts w:ascii="Calibri" w:hAnsi="Calibri" w:cs="Calibri"/>
          <w:bCs/>
          <w:sz w:val="20"/>
          <w:szCs w:val="20"/>
          <w:lang w:val="en-GB"/>
        </w:rPr>
      </w:pPr>
      <w:r w:rsidRPr="52E6DF93">
        <w:rPr>
          <w:rFonts w:ascii="Calibri" w:eastAsia="Calibri" w:hAnsi="Calibri" w:cs="Calibri"/>
          <w:sz w:val="20"/>
          <w:szCs w:val="20"/>
          <w:lang w:val="en-GB"/>
        </w:rPr>
        <w:t>The Safeguarding Officers must have received relevant, up-to-date safeguarding training (within 3 years).</w:t>
      </w:r>
    </w:p>
    <w:p w14:paraId="65A24136" w14:textId="77777777" w:rsidR="00196970" w:rsidRDefault="0015449F" w:rsidP="007B414E">
      <w:pPr>
        <w:pStyle w:val="BodyText"/>
        <w:spacing w:line="360" w:lineRule="auto"/>
        <w:rPr>
          <w:rFonts w:ascii="Calibri" w:eastAsia="Calibri" w:hAnsi="Calibri" w:cs="Calibri"/>
          <w:sz w:val="20"/>
          <w:szCs w:val="20"/>
          <w:lang w:val="en-GB"/>
        </w:rPr>
      </w:pPr>
      <w:r w:rsidRPr="52E6DF93">
        <w:rPr>
          <w:rFonts w:ascii="Calibri" w:eastAsia="Calibri" w:hAnsi="Calibri" w:cs="Calibri"/>
          <w:sz w:val="20"/>
          <w:szCs w:val="20"/>
          <w:lang w:val="en-GB"/>
        </w:rPr>
        <w:t xml:space="preserve">The Safeguarding Officer must have saved in their phone the relevant contact details for </w:t>
      </w:r>
      <w:r w:rsidR="00F35740" w:rsidRPr="52E6DF93">
        <w:rPr>
          <w:rFonts w:ascii="Calibri" w:eastAsia="Calibri" w:hAnsi="Calibri" w:cs="Calibri"/>
          <w:sz w:val="20"/>
          <w:szCs w:val="20"/>
          <w:lang w:val="en-GB"/>
        </w:rPr>
        <w:t>their local</w:t>
      </w:r>
      <w:r w:rsidRPr="52E6DF93">
        <w:rPr>
          <w:rFonts w:ascii="Calibri" w:eastAsia="Calibri" w:hAnsi="Calibri" w:cs="Calibri"/>
          <w:sz w:val="20"/>
          <w:szCs w:val="20"/>
          <w:lang w:val="en-GB"/>
        </w:rPr>
        <w:t xml:space="preserve"> services. </w:t>
      </w:r>
    </w:p>
    <w:p w14:paraId="1CACA65C" w14:textId="77777777" w:rsidR="0015449F" w:rsidRDefault="0015449F" w:rsidP="007B414E">
      <w:pPr>
        <w:pStyle w:val="BodyText"/>
        <w:spacing w:line="360" w:lineRule="auto"/>
        <w:rPr>
          <w:rFonts w:ascii="Calibri" w:hAnsi="Calibri" w:cs="Calibri"/>
          <w:bCs/>
          <w:sz w:val="20"/>
          <w:szCs w:val="20"/>
          <w:lang w:val="en-GB"/>
        </w:rPr>
      </w:pPr>
      <w:r w:rsidRPr="52E6DF93">
        <w:rPr>
          <w:rFonts w:ascii="Calibri" w:eastAsia="Calibri" w:hAnsi="Calibri" w:cs="Calibri"/>
          <w:sz w:val="20"/>
          <w:szCs w:val="20"/>
          <w:lang w:val="en-GB"/>
        </w:rPr>
        <w:t>These numbers should include:</w:t>
      </w:r>
    </w:p>
    <w:p w14:paraId="2676E6EC" w14:textId="77777777" w:rsidR="0015449F" w:rsidRDefault="0015449F" w:rsidP="007B414E">
      <w:pPr>
        <w:pStyle w:val="BodyText"/>
        <w:numPr>
          <w:ilvl w:val="0"/>
          <w:numId w:val="43"/>
        </w:numPr>
        <w:spacing w:line="360" w:lineRule="auto"/>
        <w:rPr>
          <w:rFonts w:ascii="Calibri" w:eastAsia="Calibri" w:hAnsi="Calibri" w:cs="Calibri"/>
          <w:sz w:val="20"/>
          <w:szCs w:val="20"/>
          <w:lang w:val="en-GB"/>
        </w:rPr>
      </w:pPr>
      <w:proofErr w:type="spellStart"/>
      <w:r w:rsidRPr="52E6DF93">
        <w:rPr>
          <w:rFonts w:ascii="Calibri" w:eastAsia="Calibri" w:hAnsi="Calibri" w:cs="Calibri"/>
          <w:sz w:val="20"/>
          <w:szCs w:val="20"/>
          <w:lang w:val="en-GB"/>
        </w:rPr>
        <w:t>T</w:t>
      </w:r>
      <w:r w:rsidR="00F35740">
        <w:rPr>
          <w:rFonts w:ascii="Calibri" w:eastAsia="Calibri" w:hAnsi="Calibri" w:cs="Calibri"/>
          <w:sz w:val="20"/>
          <w:szCs w:val="20"/>
          <w:lang w:val="en-GB"/>
        </w:rPr>
        <w:t>hirtyone:</w:t>
      </w:r>
      <w:r w:rsidR="00042EBA">
        <w:rPr>
          <w:rFonts w:ascii="Calibri" w:eastAsia="Calibri" w:hAnsi="Calibri" w:cs="Calibri"/>
          <w:sz w:val="20"/>
          <w:szCs w:val="20"/>
          <w:lang w:val="en-GB"/>
        </w:rPr>
        <w:t>eight</w:t>
      </w:r>
      <w:proofErr w:type="spellEnd"/>
      <w:r w:rsidR="00042EBA">
        <w:rPr>
          <w:rFonts w:ascii="Calibri" w:eastAsia="Calibri" w:hAnsi="Calibri" w:cs="Calibri"/>
          <w:sz w:val="20"/>
          <w:szCs w:val="20"/>
          <w:lang w:val="en-GB"/>
        </w:rPr>
        <w:t xml:space="preserve"> Hotline</w:t>
      </w:r>
    </w:p>
    <w:p w14:paraId="3A85BADC" w14:textId="77777777" w:rsidR="0015449F" w:rsidRDefault="0015449F" w:rsidP="007B414E">
      <w:pPr>
        <w:pStyle w:val="BodyText"/>
        <w:numPr>
          <w:ilvl w:val="0"/>
          <w:numId w:val="43"/>
        </w:numPr>
        <w:spacing w:line="360" w:lineRule="auto"/>
        <w:rPr>
          <w:rFonts w:ascii="Calibri" w:eastAsia="Calibri" w:hAnsi="Calibri" w:cs="Calibri"/>
          <w:sz w:val="20"/>
          <w:szCs w:val="20"/>
          <w:lang w:val="en-GB"/>
        </w:rPr>
      </w:pPr>
      <w:r w:rsidRPr="52E6DF93">
        <w:rPr>
          <w:rFonts w:ascii="Calibri" w:eastAsia="Calibri" w:hAnsi="Calibri" w:cs="Calibri"/>
          <w:sz w:val="20"/>
          <w:szCs w:val="20"/>
          <w:lang w:val="en-GB"/>
        </w:rPr>
        <w:t>The local police</w:t>
      </w:r>
    </w:p>
    <w:p w14:paraId="375E5C92" w14:textId="77777777" w:rsidR="0015449F" w:rsidRDefault="0015449F" w:rsidP="007B414E">
      <w:pPr>
        <w:pStyle w:val="BodyText"/>
        <w:numPr>
          <w:ilvl w:val="0"/>
          <w:numId w:val="43"/>
        </w:numPr>
        <w:spacing w:line="360" w:lineRule="auto"/>
        <w:rPr>
          <w:rFonts w:ascii="Calibri" w:eastAsia="Calibri" w:hAnsi="Calibri" w:cs="Calibri"/>
          <w:sz w:val="20"/>
          <w:szCs w:val="20"/>
          <w:lang w:val="en-GB"/>
        </w:rPr>
      </w:pPr>
      <w:r w:rsidRPr="52E6DF93">
        <w:rPr>
          <w:rFonts w:ascii="Calibri" w:eastAsia="Calibri" w:hAnsi="Calibri" w:cs="Calibri"/>
          <w:sz w:val="20"/>
          <w:szCs w:val="20"/>
          <w:lang w:val="en-GB"/>
        </w:rPr>
        <w:t>The local Designated Officer</w:t>
      </w:r>
    </w:p>
    <w:p w14:paraId="3A120DED" w14:textId="77777777" w:rsidR="0015449F" w:rsidRDefault="0015449F" w:rsidP="007B414E">
      <w:pPr>
        <w:pStyle w:val="BodyText"/>
        <w:numPr>
          <w:ilvl w:val="0"/>
          <w:numId w:val="43"/>
        </w:numPr>
        <w:spacing w:line="360" w:lineRule="auto"/>
        <w:rPr>
          <w:rFonts w:ascii="Calibri" w:eastAsia="Calibri" w:hAnsi="Calibri" w:cs="Calibri"/>
          <w:sz w:val="20"/>
          <w:szCs w:val="20"/>
          <w:lang w:val="en-GB"/>
        </w:rPr>
      </w:pPr>
      <w:r w:rsidRPr="52E6DF93">
        <w:rPr>
          <w:rFonts w:ascii="Calibri" w:eastAsia="Calibri" w:hAnsi="Calibri" w:cs="Calibri"/>
          <w:sz w:val="20"/>
          <w:szCs w:val="20"/>
          <w:lang w:val="en-GB"/>
        </w:rPr>
        <w:t>ChildLine</w:t>
      </w:r>
    </w:p>
    <w:p w14:paraId="61AD2279" w14:textId="77777777" w:rsidR="0015449F" w:rsidRDefault="0015449F" w:rsidP="007B414E">
      <w:pPr>
        <w:pStyle w:val="BodyText"/>
        <w:numPr>
          <w:ilvl w:val="0"/>
          <w:numId w:val="43"/>
        </w:numPr>
        <w:spacing w:line="360" w:lineRule="auto"/>
        <w:rPr>
          <w:rFonts w:ascii="Calibri" w:eastAsia="Calibri" w:hAnsi="Calibri" w:cs="Calibri"/>
          <w:sz w:val="20"/>
          <w:szCs w:val="20"/>
          <w:lang w:val="en-GB"/>
        </w:rPr>
      </w:pPr>
      <w:r w:rsidRPr="52E6DF93">
        <w:rPr>
          <w:rFonts w:ascii="Calibri" w:eastAsia="Calibri" w:hAnsi="Calibri" w:cs="Calibri"/>
          <w:sz w:val="20"/>
          <w:szCs w:val="20"/>
          <w:lang w:val="en-GB"/>
        </w:rPr>
        <w:t xml:space="preserve">The </w:t>
      </w:r>
      <w:r w:rsidR="00196970">
        <w:rPr>
          <w:rFonts w:ascii="Calibri" w:eastAsia="Calibri" w:hAnsi="Calibri" w:cs="Calibri"/>
          <w:sz w:val="20"/>
          <w:szCs w:val="20"/>
          <w:lang w:val="en-GB"/>
        </w:rPr>
        <w:t>Shoot Academy</w:t>
      </w:r>
      <w:r w:rsidRPr="52E6DF93">
        <w:rPr>
          <w:rFonts w:ascii="Calibri" w:eastAsia="Calibri" w:hAnsi="Calibri" w:cs="Calibri"/>
          <w:sz w:val="20"/>
          <w:szCs w:val="20"/>
          <w:lang w:val="en-GB"/>
        </w:rPr>
        <w:t xml:space="preserve"> Safeguarding and Deputy Safeguarding Officers</w:t>
      </w:r>
    </w:p>
    <w:p w14:paraId="4A1072F1" w14:textId="77777777" w:rsidR="0015449F" w:rsidRDefault="0015449F" w:rsidP="007B414E">
      <w:pPr>
        <w:pStyle w:val="BodyText"/>
        <w:spacing w:line="360" w:lineRule="auto"/>
        <w:rPr>
          <w:rFonts w:ascii="Calibri" w:hAnsi="Calibri" w:cs="Calibri"/>
          <w:bCs/>
          <w:sz w:val="20"/>
          <w:szCs w:val="20"/>
          <w:lang w:val="en-GB"/>
        </w:rPr>
      </w:pPr>
      <w:r w:rsidRPr="52E6DF93">
        <w:rPr>
          <w:rFonts w:ascii="Calibri" w:eastAsia="Calibri" w:hAnsi="Calibri" w:cs="Calibri"/>
          <w:sz w:val="20"/>
          <w:szCs w:val="20"/>
          <w:lang w:val="en-GB"/>
        </w:rPr>
        <w:t>When taking young people away on a residential the Safeguarding Officers must ensure that they have the local phone numbers that are relevant to the area that they will be staying in.</w:t>
      </w:r>
    </w:p>
    <w:p w14:paraId="74167278" w14:textId="77777777" w:rsidR="007B414E" w:rsidRDefault="0015449F" w:rsidP="007B414E">
      <w:pPr>
        <w:pStyle w:val="BodyText"/>
        <w:spacing w:line="360" w:lineRule="auto"/>
        <w:rPr>
          <w:rFonts w:ascii="Calibri" w:eastAsia="Calibri" w:hAnsi="Calibri" w:cs="Calibri"/>
          <w:sz w:val="20"/>
          <w:szCs w:val="20"/>
          <w:lang w:val="en-GB"/>
        </w:rPr>
      </w:pPr>
      <w:r w:rsidRPr="52E6DF93">
        <w:rPr>
          <w:rFonts w:ascii="Calibri" w:eastAsia="Calibri" w:hAnsi="Calibri" w:cs="Calibri"/>
          <w:sz w:val="20"/>
          <w:szCs w:val="20"/>
          <w:lang w:val="en-GB"/>
        </w:rPr>
        <w:t xml:space="preserve">Further information can be found via the </w:t>
      </w:r>
      <w:proofErr w:type="spellStart"/>
      <w:proofErr w:type="gramStart"/>
      <w:r w:rsidR="00042EBA">
        <w:rPr>
          <w:rFonts w:ascii="Calibri" w:eastAsia="Calibri" w:hAnsi="Calibri" w:cs="Calibri"/>
          <w:sz w:val="20"/>
          <w:szCs w:val="20"/>
          <w:lang w:val="en-GB"/>
        </w:rPr>
        <w:t>T</w:t>
      </w:r>
      <w:r w:rsidR="00F35740">
        <w:rPr>
          <w:rFonts w:ascii="Calibri" w:eastAsia="Calibri" w:hAnsi="Calibri" w:cs="Calibri"/>
          <w:sz w:val="20"/>
          <w:szCs w:val="20"/>
          <w:lang w:val="en-GB"/>
        </w:rPr>
        <w:t>hirtyone:</w:t>
      </w:r>
      <w:r w:rsidR="00042EBA">
        <w:rPr>
          <w:rFonts w:ascii="Calibri" w:eastAsia="Calibri" w:hAnsi="Calibri" w:cs="Calibri"/>
          <w:sz w:val="20"/>
          <w:szCs w:val="20"/>
          <w:lang w:val="en-GB"/>
        </w:rPr>
        <w:t>eight</w:t>
      </w:r>
      <w:proofErr w:type="spellEnd"/>
      <w:proofErr w:type="gramEnd"/>
      <w:r w:rsidR="00042EBA">
        <w:rPr>
          <w:rFonts w:ascii="Calibri" w:eastAsia="Calibri" w:hAnsi="Calibri" w:cs="Calibri"/>
          <w:sz w:val="20"/>
          <w:szCs w:val="20"/>
          <w:lang w:val="en-GB"/>
        </w:rPr>
        <w:t xml:space="preserve"> </w:t>
      </w:r>
      <w:r w:rsidRPr="52E6DF93">
        <w:rPr>
          <w:rFonts w:ascii="Calibri" w:eastAsia="Calibri" w:hAnsi="Calibri" w:cs="Calibri"/>
          <w:sz w:val="20"/>
          <w:szCs w:val="20"/>
          <w:lang w:val="en-GB"/>
        </w:rPr>
        <w:t>booklet: Help…I’m a Safeguarding Co-ordinator.</w:t>
      </w:r>
    </w:p>
    <w:p w14:paraId="1C326D84" w14:textId="77777777" w:rsidR="004113D1" w:rsidRPr="00070965" w:rsidRDefault="004113D1" w:rsidP="007B414E">
      <w:pPr>
        <w:pStyle w:val="BodyText"/>
        <w:spacing w:line="360" w:lineRule="auto"/>
        <w:rPr>
          <w:rFonts w:ascii="Calibri" w:eastAsia="Calibri" w:hAnsi="Calibri" w:cs="Calibri"/>
          <w:sz w:val="20"/>
          <w:szCs w:val="20"/>
          <w:lang w:val="en-GB"/>
        </w:rPr>
      </w:pPr>
    </w:p>
    <w:p w14:paraId="55A0279C" w14:textId="77777777" w:rsidR="0015449F" w:rsidRPr="00EE5AED" w:rsidRDefault="0015449F" w:rsidP="007B414E">
      <w:pPr>
        <w:pStyle w:val="Heading2"/>
        <w:spacing w:line="360" w:lineRule="auto"/>
      </w:pPr>
      <w:bookmarkStart w:id="6" w:name="_Toc451265924"/>
      <w:r w:rsidRPr="00EE5AED">
        <w:lastRenderedPageBreak/>
        <w:t>RESPONDING TO ALLEGATIONS OF ABUSE</w:t>
      </w:r>
      <w:bookmarkEnd w:id="6"/>
    </w:p>
    <w:p w14:paraId="7C1C7086" w14:textId="77777777" w:rsidR="0015449F" w:rsidRPr="00EE5AED" w:rsidRDefault="0015449F" w:rsidP="007B414E">
      <w:pPr>
        <w:pStyle w:val="BodyText"/>
        <w:spacing w:line="360" w:lineRule="auto"/>
        <w:rPr>
          <w:rFonts w:ascii="Calibri" w:hAnsi="Calibri" w:cs="Calibri"/>
          <w:sz w:val="20"/>
          <w:szCs w:val="20"/>
        </w:rPr>
      </w:pPr>
      <w:r w:rsidRPr="52E6DF93">
        <w:rPr>
          <w:rFonts w:ascii="Calibri" w:eastAsia="Calibri" w:hAnsi="Calibri" w:cs="Calibri"/>
          <w:b/>
          <w:bCs/>
          <w:i/>
          <w:iCs/>
          <w:sz w:val="20"/>
          <w:szCs w:val="20"/>
        </w:rPr>
        <w:t>Under no circumstances should a member of staff or volunteer carry out their own investigation into an allegation or suspicion of abuse.</w:t>
      </w:r>
      <w:r w:rsidRPr="52E6DF93">
        <w:rPr>
          <w:rFonts w:ascii="Calibri" w:eastAsia="Calibri" w:hAnsi="Calibri" w:cs="Calibri"/>
          <w:sz w:val="20"/>
          <w:szCs w:val="20"/>
        </w:rPr>
        <w:t xml:space="preserve">  In all cases of alleged abuse, follow the procedures as below:</w:t>
      </w:r>
    </w:p>
    <w:p w14:paraId="6A15B140" w14:textId="77777777" w:rsidR="0015449F" w:rsidRPr="00B534F0" w:rsidRDefault="0015449F" w:rsidP="007B414E">
      <w:pPr>
        <w:pStyle w:val="BodyText"/>
        <w:numPr>
          <w:ilvl w:val="0"/>
          <w:numId w:val="14"/>
        </w:numPr>
        <w:tabs>
          <w:tab w:val="clear" w:pos="720"/>
        </w:tabs>
        <w:spacing w:line="360" w:lineRule="auto"/>
        <w:ind w:hanging="436"/>
        <w:rPr>
          <w:rFonts w:ascii="Calibri" w:eastAsia="Calibri" w:hAnsi="Calibri" w:cs="Calibri"/>
          <w:sz w:val="20"/>
          <w:szCs w:val="20"/>
        </w:rPr>
      </w:pPr>
      <w:r w:rsidRPr="52E6DF93">
        <w:rPr>
          <w:rFonts w:ascii="Calibri" w:eastAsia="Calibri" w:hAnsi="Calibri" w:cs="Calibri"/>
          <w:sz w:val="20"/>
          <w:szCs w:val="20"/>
        </w:rPr>
        <w:t xml:space="preserve">The person in receipt of allegations or suspicions of abuse should report concerns as soon as possible to the </w:t>
      </w:r>
      <w:r w:rsidRPr="52E6DF93">
        <w:rPr>
          <w:rFonts w:ascii="Calibri" w:eastAsia="Calibri" w:hAnsi="Calibri" w:cs="Calibri"/>
          <w:b/>
          <w:bCs/>
          <w:i/>
          <w:iCs/>
          <w:sz w:val="20"/>
          <w:szCs w:val="20"/>
        </w:rPr>
        <w:t>Safeguarding Officer</w:t>
      </w:r>
      <w:r w:rsidRPr="52E6DF93">
        <w:rPr>
          <w:rFonts w:ascii="Calibri" w:eastAsia="Calibri" w:hAnsi="Calibri" w:cs="Calibri"/>
          <w:sz w:val="20"/>
          <w:szCs w:val="20"/>
        </w:rPr>
        <w:t>:</w:t>
      </w:r>
    </w:p>
    <w:p w14:paraId="5D3DC5BB" w14:textId="77777777" w:rsidR="0015449F" w:rsidRPr="00196970" w:rsidRDefault="00196970" w:rsidP="007B414E">
      <w:pPr>
        <w:pStyle w:val="BodyText"/>
        <w:spacing w:line="360" w:lineRule="auto"/>
        <w:ind w:firstLine="720"/>
        <w:rPr>
          <w:rFonts w:ascii="Calibri" w:hAnsi="Calibri" w:cs="Calibri"/>
          <w:b/>
          <w:sz w:val="20"/>
          <w:szCs w:val="20"/>
          <w:lang w:val="en-GB"/>
        </w:rPr>
      </w:pPr>
      <w:r>
        <w:rPr>
          <w:rFonts w:ascii="Calibri" w:eastAsia="Calibri" w:hAnsi="Calibri" w:cs="Calibri"/>
          <w:b/>
          <w:bCs/>
          <w:sz w:val="20"/>
          <w:szCs w:val="20"/>
          <w:lang w:val="en-GB"/>
        </w:rPr>
        <w:t xml:space="preserve">Mark McGowan </w:t>
      </w:r>
    </w:p>
    <w:p w14:paraId="25D77CD7" w14:textId="77777777" w:rsidR="0015449F" w:rsidRPr="00196970" w:rsidRDefault="0015449F" w:rsidP="007B414E">
      <w:pPr>
        <w:pStyle w:val="BodyText"/>
        <w:spacing w:line="360" w:lineRule="auto"/>
        <w:ind w:firstLine="720"/>
        <w:rPr>
          <w:rFonts w:ascii="Calibri" w:hAnsi="Calibri" w:cs="Calibri"/>
          <w:b/>
          <w:sz w:val="20"/>
          <w:szCs w:val="20"/>
          <w:lang w:val="en-GB"/>
        </w:rPr>
      </w:pPr>
      <w:r w:rsidRPr="52E6DF93">
        <w:rPr>
          <w:rFonts w:ascii="Calibri" w:eastAsia="Calibri" w:hAnsi="Calibri" w:cs="Calibri"/>
          <w:b/>
          <w:bCs/>
          <w:sz w:val="20"/>
          <w:szCs w:val="20"/>
        </w:rPr>
        <w:t xml:space="preserve">Tel: </w:t>
      </w:r>
      <w:r w:rsidR="00196970">
        <w:rPr>
          <w:rFonts w:ascii="Calibri" w:eastAsia="Calibri" w:hAnsi="Calibri" w:cs="Calibri"/>
          <w:b/>
          <w:bCs/>
          <w:sz w:val="20"/>
          <w:szCs w:val="20"/>
          <w:lang w:val="en-GB"/>
        </w:rPr>
        <w:t>07854383441</w:t>
      </w:r>
    </w:p>
    <w:p w14:paraId="56DCF8C7" w14:textId="77777777" w:rsidR="0015449F" w:rsidRPr="00EE5AED" w:rsidRDefault="0015449F" w:rsidP="007B414E">
      <w:pPr>
        <w:pStyle w:val="BodyText"/>
        <w:spacing w:line="360" w:lineRule="auto"/>
        <w:ind w:left="720"/>
        <w:rPr>
          <w:rFonts w:ascii="Calibri" w:hAnsi="Calibri" w:cs="Calibri"/>
          <w:sz w:val="20"/>
          <w:szCs w:val="20"/>
        </w:rPr>
      </w:pPr>
      <w:r w:rsidRPr="52E6DF93">
        <w:rPr>
          <w:rFonts w:ascii="Calibri" w:eastAsia="Calibri" w:hAnsi="Calibri" w:cs="Calibri"/>
          <w:sz w:val="20"/>
          <w:szCs w:val="20"/>
        </w:rPr>
        <w:t>The Safeguarding Officer is nominated by the  Director and Trustee Board to act on their behalf in dealing with allegations or suspicions of neglect or abuse, including referring the matter on to the statutory authorities where required.</w:t>
      </w:r>
    </w:p>
    <w:p w14:paraId="7640DEBB" w14:textId="77777777" w:rsidR="0015449F" w:rsidRDefault="0015449F" w:rsidP="007B414E">
      <w:pPr>
        <w:pStyle w:val="BodyText"/>
        <w:numPr>
          <w:ilvl w:val="0"/>
          <w:numId w:val="10"/>
        </w:numPr>
        <w:tabs>
          <w:tab w:val="clear" w:pos="720"/>
        </w:tabs>
        <w:spacing w:line="360" w:lineRule="auto"/>
        <w:ind w:hanging="436"/>
        <w:rPr>
          <w:rFonts w:ascii="Calibri" w:eastAsia="Calibri" w:hAnsi="Calibri" w:cs="Calibri"/>
          <w:sz w:val="20"/>
          <w:szCs w:val="20"/>
        </w:rPr>
      </w:pPr>
      <w:r w:rsidRPr="52E6DF93">
        <w:rPr>
          <w:rFonts w:ascii="Calibri" w:eastAsia="Calibri" w:hAnsi="Calibri" w:cs="Calibri"/>
          <w:sz w:val="20"/>
          <w:szCs w:val="20"/>
        </w:rPr>
        <w:t>In the absence of the Safeguarding Officer or, if the suspicions in any way involves the Safeguarding Officer, then the repor</w:t>
      </w:r>
      <w:r w:rsidR="00C477C4">
        <w:rPr>
          <w:rFonts w:ascii="Calibri" w:eastAsia="Calibri" w:hAnsi="Calibri" w:cs="Calibri"/>
          <w:sz w:val="20"/>
          <w:szCs w:val="20"/>
        </w:rPr>
        <w:t>t should be made to the</w:t>
      </w:r>
      <w:r w:rsidRPr="52E6DF93">
        <w:rPr>
          <w:rFonts w:ascii="Calibri" w:eastAsia="Calibri" w:hAnsi="Calibri" w:cs="Calibri"/>
          <w:sz w:val="20"/>
          <w:szCs w:val="20"/>
        </w:rPr>
        <w:t xml:space="preserve"> Deputy Safeguarding Officer:</w:t>
      </w:r>
    </w:p>
    <w:p w14:paraId="31AD901D" w14:textId="77777777" w:rsidR="0015449F" w:rsidRPr="00196970" w:rsidRDefault="00196970" w:rsidP="007B414E">
      <w:pPr>
        <w:pStyle w:val="BodyText"/>
        <w:spacing w:line="360" w:lineRule="auto"/>
        <w:ind w:left="720" w:hanging="11"/>
        <w:rPr>
          <w:rFonts w:ascii="Calibri" w:hAnsi="Calibri" w:cs="Calibri"/>
          <w:b/>
          <w:sz w:val="20"/>
          <w:szCs w:val="20"/>
          <w:lang w:val="en-GB"/>
        </w:rPr>
      </w:pPr>
      <w:r>
        <w:rPr>
          <w:rFonts w:ascii="Calibri" w:eastAsia="Calibri" w:hAnsi="Calibri" w:cs="Calibri"/>
          <w:b/>
          <w:bCs/>
          <w:sz w:val="20"/>
          <w:szCs w:val="20"/>
          <w:lang w:val="en-GB"/>
        </w:rPr>
        <w:t>Helen Griffith</w:t>
      </w:r>
    </w:p>
    <w:p w14:paraId="6A7E7CD4" w14:textId="77777777" w:rsidR="0015449F" w:rsidRDefault="0015449F" w:rsidP="007B414E">
      <w:pPr>
        <w:pStyle w:val="BodyText"/>
        <w:spacing w:line="360" w:lineRule="auto"/>
        <w:ind w:left="720" w:hanging="11"/>
        <w:rPr>
          <w:rFonts w:ascii="Calibri" w:eastAsia="Calibri" w:hAnsi="Calibri" w:cs="Calibri"/>
          <w:b/>
          <w:bCs/>
          <w:sz w:val="20"/>
          <w:szCs w:val="20"/>
          <w:lang w:val="en-GB"/>
        </w:rPr>
      </w:pPr>
      <w:r w:rsidRPr="52E6DF93">
        <w:rPr>
          <w:rFonts w:ascii="Calibri" w:eastAsia="Calibri" w:hAnsi="Calibri" w:cs="Calibri"/>
          <w:b/>
          <w:bCs/>
          <w:sz w:val="20"/>
          <w:szCs w:val="20"/>
        </w:rPr>
        <w:t xml:space="preserve">Tel: </w:t>
      </w:r>
      <w:r w:rsidR="00196970">
        <w:rPr>
          <w:rFonts w:ascii="Calibri" w:eastAsia="Calibri" w:hAnsi="Calibri" w:cs="Calibri"/>
          <w:b/>
          <w:bCs/>
          <w:sz w:val="20"/>
          <w:szCs w:val="20"/>
          <w:lang w:val="en-GB"/>
        </w:rPr>
        <w:t>07793277845</w:t>
      </w:r>
    </w:p>
    <w:p w14:paraId="1187B81F" w14:textId="77777777" w:rsidR="00042EBA" w:rsidRDefault="00042EBA" w:rsidP="007B414E">
      <w:pPr>
        <w:pStyle w:val="BodyText"/>
        <w:spacing w:line="360" w:lineRule="auto"/>
        <w:ind w:left="720" w:hanging="11"/>
        <w:rPr>
          <w:rFonts w:ascii="Calibri" w:eastAsia="Calibri" w:hAnsi="Calibri" w:cs="Calibri"/>
          <w:b/>
          <w:bCs/>
          <w:sz w:val="20"/>
          <w:szCs w:val="20"/>
          <w:lang w:val="en-GB"/>
        </w:rPr>
      </w:pPr>
      <w:r>
        <w:rPr>
          <w:rFonts w:ascii="Calibri" w:eastAsia="Calibri" w:hAnsi="Calibri" w:cs="Calibri"/>
          <w:b/>
          <w:bCs/>
          <w:sz w:val="20"/>
          <w:szCs w:val="20"/>
          <w:lang w:val="en-GB"/>
        </w:rPr>
        <w:t xml:space="preserve">Jo McGowan </w:t>
      </w:r>
    </w:p>
    <w:p w14:paraId="1EAF2E58" w14:textId="77777777" w:rsidR="0015449F" w:rsidRPr="00B820B5" w:rsidRDefault="00042EBA" w:rsidP="007B414E">
      <w:pPr>
        <w:pStyle w:val="BodyText"/>
        <w:spacing w:line="360" w:lineRule="auto"/>
        <w:ind w:left="720" w:hanging="11"/>
        <w:rPr>
          <w:rFonts w:ascii="Calibri" w:hAnsi="Calibri" w:cs="Calibri"/>
          <w:b/>
          <w:sz w:val="20"/>
          <w:szCs w:val="20"/>
          <w:lang w:val="en-GB"/>
        </w:rPr>
      </w:pPr>
      <w:r>
        <w:rPr>
          <w:rFonts w:ascii="Calibri" w:eastAsia="Calibri" w:hAnsi="Calibri" w:cs="Calibri"/>
          <w:b/>
          <w:bCs/>
          <w:sz w:val="20"/>
          <w:szCs w:val="20"/>
          <w:lang w:val="en-GB"/>
        </w:rPr>
        <w:t>Tel: 07947187702</w:t>
      </w:r>
    </w:p>
    <w:p w14:paraId="41919878" w14:textId="77777777" w:rsidR="0015449F" w:rsidRPr="00B820B5" w:rsidRDefault="0015449F" w:rsidP="007B414E">
      <w:pPr>
        <w:pStyle w:val="ListParagraph"/>
        <w:numPr>
          <w:ilvl w:val="0"/>
          <w:numId w:val="10"/>
        </w:numPr>
        <w:spacing w:after="0" w:line="360" w:lineRule="auto"/>
        <w:rPr>
          <w:sz w:val="20"/>
          <w:szCs w:val="20"/>
        </w:rPr>
      </w:pPr>
      <w:r w:rsidRPr="52E6DF93">
        <w:rPr>
          <w:sz w:val="20"/>
          <w:szCs w:val="20"/>
        </w:rPr>
        <w:t xml:space="preserve">If, for some reason, the Safeguarding Officer </w:t>
      </w:r>
      <w:r w:rsidR="00042EBA">
        <w:rPr>
          <w:sz w:val="20"/>
          <w:szCs w:val="20"/>
        </w:rPr>
        <w:t xml:space="preserve">or the other two </w:t>
      </w:r>
      <w:r w:rsidRPr="52E6DF93">
        <w:rPr>
          <w:sz w:val="20"/>
          <w:szCs w:val="20"/>
        </w:rPr>
        <w:t xml:space="preserve"> Safeguarding Officer</w:t>
      </w:r>
      <w:r w:rsidR="00042EBA">
        <w:rPr>
          <w:sz w:val="20"/>
          <w:szCs w:val="20"/>
        </w:rPr>
        <w:t>s</w:t>
      </w:r>
      <w:r w:rsidRPr="52E6DF93">
        <w:rPr>
          <w:sz w:val="20"/>
          <w:szCs w:val="20"/>
        </w:rPr>
        <w:t xml:space="preserve"> are  unavailable then the </w:t>
      </w:r>
      <w:r w:rsidRPr="0015449F">
        <w:rPr>
          <w:rFonts w:eastAsia="Times New Roman"/>
          <w:sz w:val="20"/>
          <w:szCs w:val="20"/>
        </w:rPr>
        <w:t>individual should take the following action themselves (in accordance with their training, safeguarding policy</w:t>
      </w:r>
      <w:r w:rsidR="00042EBA">
        <w:rPr>
          <w:rFonts w:eastAsia="Times New Roman"/>
          <w:sz w:val="20"/>
          <w:szCs w:val="20"/>
        </w:rPr>
        <w:t>)</w:t>
      </w:r>
    </w:p>
    <w:p w14:paraId="09931DC5" w14:textId="77777777" w:rsidR="0015449F" w:rsidRPr="00975BE9" w:rsidRDefault="0015449F" w:rsidP="007B414E">
      <w:pPr>
        <w:pStyle w:val="ListParagraph"/>
        <w:numPr>
          <w:ilvl w:val="0"/>
          <w:numId w:val="10"/>
        </w:numPr>
        <w:spacing w:after="0" w:line="360" w:lineRule="auto"/>
      </w:pPr>
      <w:r w:rsidRPr="52E6DF93">
        <w:rPr>
          <w:rFonts w:cs="Calibri"/>
          <w:sz w:val="20"/>
          <w:szCs w:val="20"/>
        </w:rPr>
        <w:t xml:space="preserve">Following receipt of safeguarding concerns about a child or young person, the Safeguarding Officer should contact </w:t>
      </w:r>
      <w:proofErr w:type="spellStart"/>
      <w:r w:rsidR="00F35740">
        <w:rPr>
          <w:rFonts w:cs="Calibri"/>
          <w:sz w:val="20"/>
          <w:szCs w:val="20"/>
        </w:rPr>
        <w:t>Thirtyone:</w:t>
      </w:r>
      <w:r w:rsidR="00042EBA">
        <w:rPr>
          <w:rFonts w:cs="Calibri"/>
          <w:sz w:val="20"/>
          <w:szCs w:val="20"/>
        </w:rPr>
        <w:t>eight</w:t>
      </w:r>
      <w:proofErr w:type="spellEnd"/>
      <w:r w:rsidRPr="52E6DF93">
        <w:rPr>
          <w:rFonts w:cs="Calibri"/>
          <w:sz w:val="20"/>
          <w:szCs w:val="20"/>
        </w:rPr>
        <w:t xml:space="preserve"> without delay.</w:t>
      </w:r>
      <w:r w:rsidRPr="52E6DF93">
        <w:rPr>
          <w:rFonts w:ascii="Calibri,Times New Roman" w:eastAsia="Calibri,Times New Roman" w:hAnsi="Calibri,Times New Roman" w:cs="Calibri,Times New Roman"/>
          <w:vanish/>
          <w:sz w:val="20"/>
          <w:szCs w:val="20"/>
          <w:lang w:eastAsia="en-GB"/>
        </w:rPr>
        <w:t>end_of_the_skype_highlighting</w:t>
      </w:r>
      <w:r w:rsidRPr="00F35740">
        <w:rPr>
          <w:rFonts w:asciiTheme="minorHAnsi" w:eastAsia="Calibri,Times New Roman" w:hAnsiTheme="minorHAnsi" w:cs="Calibri,Times New Roman"/>
          <w:sz w:val="20"/>
          <w:szCs w:val="20"/>
          <w:lang w:eastAsia="en-GB"/>
        </w:rPr>
        <w:t xml:space="preserve"> </w:t>
      </w:r>
      <w:proofErr w:type="spellStart"/>
      <w:r w:rsidR="00F35740">
        <w:rPr>
          <w:rFonts w:asciiTheme="minorHAnsi" w:eastAsia="Calibri,Times New Roman" w:hAnsiTheme="minorHAnsi" w:cs="Calibri,Times New Roman"/>
          <w:sz w:val="20"/>
          <w:szCs w:val="20"/>
          <w:lang w:eastAsia="en-GB"/>
        </w:rPr>
        <w:t>Thirtyone:</w:t>
      </w:r>
      <w:r w:rsidR="00042EBA" w:rsidRPr="00F35740">
        <w:rPr>
          <w:rFonts w:asciiTheme="minorHAnsi" w:eastAsia="Calibri,Times New Roman" w:hAnsiTheme="minorHAnsi" w:cs="Calibri,Times New Roman"/>
          <w:sz w:val="20"/>
          <w:szCs w:val="20"/>
          <w:lang w:eastAsia="en-GB"/>
        </w:rPr>
        <w:t>eight</w:t>
      </w:r>
      <w:proofErr w:type="spellEnd"/>
      <w:r w:rsidRPr="00F35740">
        <w:rPr>
          <w:rFonts w:asciiTheme="minorHAnsi" w:eastAsia="Calibri,Times New Roman" w:hAnsiTheme="minorHAnsi" w:cs="Calibri,Times New Roman"/>
          <w:sz w:val="20"/>
          <w:szCs w:val="20"/>
          <w:lang w:eastAsia="en-GB"/>
        </w:rPr>
        <w:t xml:space="preserve"> will then advise as to the appropriate next step, which is likely to involve contacting </w:t>
      </w:r>
      <w:r w:rsidRPr="52E6DF93">
        <w:rPr>
          <w:rFonts w:cs="Calibri"/>
          <w:b/>
          <w:bCs/>
          <w:sz w:val="20"/>
          <w:szCs w:val="20"/>
        </w:rPr>
        <w:t>the local Social Services or local police.</w:t>
      </w:r>
    </w:p>
    <w:p w14:paraId="6BE9D0CD" w14:textId="77777777" w:rsidR="0015449F" w:rsidRPr="00B820B5" w:rsidRDefault="0015449F" w:rsidP="007B414E">
      <w:pPr>
        <w:pStyle w:val="BodyText"/>
        <w:numPr>
          <w:ilvl w:val="0"/>
          <w:numId w:val="10"/>
        </w:numPr>
        <w:spacing w:line="360" w:lineRule="auto"/>
        <w:rPr>
          <w:rFonts w:ascii="Calibri" w:eastAsia="Calibri" w:hAnsi="Calibri" w:cs="Calibri"/>
          <w:sz w:val="20"/>
          <w:szCs w:val="20"/>
        </w:rPr>
      </w:pPr>
      <w:r w:rsidRPr="52E6DF93">
        <w:rPr>
          <w:rFonts w:ascii="Calibri" w:eastAsia="Calibri" w:hAnsi="Calibri" w:cs="Calibri"/>
          <w:sz w:val="20"/>
          <w:szCs w:val="20"/>
        </w:rPr>
        <w:t>Following making the above contact, the Safeguarding Officer</w:t>
      </w:r>
      <w:r w:rsidRPr="52E6DF93">
        <w:rPr>
          <w:rFonts w:ascii="Calibri" w:eastAsia="Calibri" w:hAnsi="Calibri" w:cs="Calibri"/>
          <w:color w:val="FF0000"/>
          <w:sz w:val="20"/>
          <w:szCs w:val="20"/>
        </w:rPr>
        <w:t xml:space="preserve"> </w:t>
      </w:r>
      <w:r w:rsidRPr="52E6DF93">
        <w:rPr>
          <w:rFonts w:ascii="Calibri" w:eastAsia="Calibri" w:hAnsi="Calibri" w:cs="Calibri"/>
          <w:sz w:val="20"/>
          <w:szCs w:val="20"/>
        </w:rPr>
        <w:t>should then inform the Trustee Board.</w:t>
      </w:r>
    </w:p>
    <w:p w14:paraId="03FC3832" w14:textId="77777777" w:rsidR="0015449F" w:rsidRPr="00B820B5" w:rsidRDefault="0015449F" w:rsidP="007B414E">
      <w:pPr>
        <w:pStyle w:val="ListParagraph"/>
        <w:numPr>
          <w:ilvl w:val="0"/>
          <w:numId w:val="10"/>
        </w:numPr>
        <w:spacing w:after="0" w:line="360" w:lineRule="auto"/>
        <w:rPr>
          <w:sz w:val="20"/>
          <w:szCs w:val="20"/>
        </w:rPr>
      </w:pPr>
      <w:r w:rsidRPr="52E6DF93">
        <w:rPr>
          <w:rFonts w:cs="Calibri"/>
          <w:sz w:val="20"/>
          <w:szCs w:val="20"/>
        </w:rPr>
        <w:t xml:space="preserve">Suspicions must not be discussed with anyone other than those nominated above. </w:t>
      </w:r>
    </w:p>
    <w:p w14:paraId="7E04830B" w14:textId="77777777" w:rsidR="0015449F" w:rsidRPr="00B820B5" w:rsidRDefault="0015449F" w:rsidP="007B414E">
      <w:pPr>
        <w:pStyle w:val="ListParagraph"/>
        <w:numPr>
          <w:ilvl w:val="0"/>
          <w:numId w:val="10"/>
        </w:numPr>
        <w:spacing w:after="0" w:line="360" w:lineRule="auto"/>
        <w:rPr>
          <w:sz w:val="20"/>
          <w:szCs w:val="20"/>
        </w:rPr>
      </w:pPr>
      <w:r w:rsidRPr="52E6DF93">
        <w:rPr>
          <w:rFonts w:cs="Calibri"/>
          <w:sz w:val="20"/>
          <w:szCs w:val="20"/>
        </w:rPr>
        <w:t xml:space="preserve">A written record of the concerns should be made as soon as practically possible (ideally within 1 hour) in accordance with these procedures and kept in a secure place. The </w:t>
      </w:r>
      <w:r w:rsidRPr="52E6DF93">
        <w:rPr>
          <w:sz w:val="20"/>
          <w:szCs w:val="20"/>
        </w:rPr>
        <w:t>written record should include what has been disclosed and how it was disclosed. The date, time, location and people present should also be included in the written record.</w:t>
      </w:r>
    </w:p>
    <w:p w14:paraId="0E2435A2" w14:textId="77777777" w:rsidR="0015449F" w:rsidRPr="00B820B5" w:rsidRDefault="0015449F" w:rsidP="007B414E">
      <w:pPr>
        <w:pStyle w:val="BodyText"/>
        <w:numPr>
          <w:ilvl w:val="0"/>
          <w:numId w:val="10"/>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Whilst allegations or suspicions of abuse will normally be reported to the Safeguarding Officer, the absence of the Safeguarding Officer should not delay referral to Social Services, the Police or taking advice from </w:t>
      </w:r>
      <w:proofErr w:type="spellStart"/>
      <w:r w:rsidR="00B820B5">
        <w:rPr>
          <w:rFonts w:ascii="Calibri" w:eastAsia="Calibri" w:hAnsi="Calibri" w:cs="Calibri"/>
          <w:sz w:val="20"/>
          <w:szCs w:val="20"/>
          <w:lang w:val="en-GB"/>
        </w:rPr>
        <w:t>Thirtyone:</w:t>
      </w:r>
      <w:r w:rsidR="00E04FC7">
        <w:rPr>
          <w:rFonts w:ascii="Calibri" w:eastAsia="Calibri" w:hAnsi="Calibri" w:cs="Calibri"/>
          <w:sz w:val="20"/>
          <w:szCs w:val="20"/>
          <w:lang w:val="en-GB"/>
        </w:rPr>
        <w:t>eight</w:t>
      </w:r>
      <w:proofErr w:type="spellEnd"/>
    </w:p>
    <w:p w14:paraId="1E2A4C6A" w14:textId="77777777" w:rsidR="0015449F" w:rsidRPr="00B820B5" w:rsidRDefault="0015449F" w:rsidP="007B414E">
      <w:pPr>
        <w:pStyle w:val="BodyText"/>
        <w:numPr>
          <w:ilvl w:val="0"/>
          <w:numId w:val="10"/>
        </w:numPr>
        <w:spacing w:line="360" w:lineRule="auto"/>
        <w:rPr>
          <w:rFonts w:ascii="Calibri" w:eastAsia="Calibri" w:hAnsi="Calibri" w:cs="Calibri"/>
          <w:sz w:val="20"/>
          <w:szCs w:val="20"/>
        </w:rPr>
      </w:pPr>
      <w:r w:rsidRPr="52E6DF93">
        <w:rPr>
          <w:rFonts w:ascii="Calibri" w:eastAsia="Calibri" w:hAnsi="Calibri" w:cs="Calibri"/>
          <w:sz w:val="20"/>
          <w:szCs w:val="20"/>
        </w:rPr>
        <w:t>The Trustee Board will support the Safeguarding Officer in their role, and accept that any information they may have in their possession will be shared in a strictly limited way on a ‘need to know’ basis.</w:t>
      </w:r>
    </w:p>
    <w:p w14:paraId="57C239B3" w14:textId="77777777" w:rsidR="0015449F" w:rsidRPr="00126218" w:rsidRDefault="0015449F" w:rsidP="007B414E">
      <w:pPr>
        <w:pStyle w:val="BodyText"/>
        <w:numPr>
          <w:ilvl w:val="0"/>
          <w:numId w:val="10"/>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It is, of course, the right of any individual as a citizen to make a direct referral to the safeguarding agencies or seek advice from </w:t>
      </w:r>
      <w:proofErr w:type="spellStart"/>
      <w:r w:rsidR="00B820B5">
        <w:rPr>
          <w:rFonts w:ascii="Calibri" w:eastAsia="Calibri" w:hAnsi="Calibri" w:cs="Calibri"/>
          <w:sz w:val="20"/>
          <w:szCs w:val="20"/>
          <w:lang w:val="en-GB"/>
        </w:rPr>
        <w:t>Thirtyone:</w:t>
      </w:r>
      <w:r w:rsidR="00E04FC7">
        <w:rPr>
          <w:rFonts w:ascii="Calibri" w:eastAsia="Calibri" w:hAnsi="Calibri" w:cs="Calibri"/>
          <w:sz w:val="20"/>
          <w:szCs w:val="20"/>
          <w:lang w:val="en-GB"/>
        </w:rPr>
        <w:t>eight</w:t>
      </w:r>
      <w:proofErr w:type="spellEnd"/>
      <w:r w:rsidRPr="52E6DF93">
        <w:rPr>
          <w:rFonts w:ascii="Calibri" w:eastAsia="Calibri" w:hAnsi="Calibri" w:cs="Calibri"/>
          <w:sz w:val="20"/>
          <w:szCs w:val="20"/>
        </w:rPr>
        <w:t xml:space="preserve"> although we expect that </w:t>
      </w:r>
      <w:r w:rsidR="00B820B5">
        <w:rPr>
          <w:rFonts w:ascii="Calibri" w:eastAsia="Calibri" w:hAnsi="Calibri" w:cs="Calibri"/>
          <w:sz w:val="20"/>
          <w:szCs w:val="20"/>
          <w:lang w:val="en-GB"/>
        </w:rPr>
        <w:t>Shoot Academy staff and</w:t>
      </w:r>
      <w:r w:rsidR="00196970">
        <w:rPr>
          <w:rFonts w:ascii="Calibri" w:eastAsia="Calibri" w:hAnsi="Calibri" w:cs="Calibri"/>
          <w:sz w:val="20"/>
          <w:szCs w:val="20"/>
          <w:lang w:val="en-GB"/>
        </w:rPr>
        <w:t xml:space="preserve"> volunteers </w:t>
      </w:r>
      <w:r w:rsidRPr="52E6DF93">
        <w:rPr>
          <w:rFonts w:ascii="Calibri" w:eastAsia="Calibri" w:hAnsi="Calibri" w:cs="Calibri"/>
          <w:sz w:val="20"/>
          <w:szCs w:val="20"/>
        </w:rPr>
        <w:t xml:space="preserve"> will follow this procedure. If, however, the individual with the concern feels that the Safeguarding Officer has not responded appropriately, or where they have a disagreement with the Safeguarding Officer as to the appropriateness of a referral, they are free to contact an outside agency direct. We hope by making this statement that the </w:t>
      </w:r>
      <w:r w:rsidR="00196970">
        <w:rPr>
          <w:rFonts w:ascii="Calibri" w:eastAsia="Calibri" w:hAnsi="Calibri" w:cs="Calibri"/>
          <w:sz w:val="20"/>
          <w:szCs w:val="20"/>
          <w:lang w:val="en-GB"/>
        </w:rPr>
        <w:t>Shoot Academy</w:t>
      </w:r>
      <w:r w:rsidRPr="52E6DF93">
        <w:rPr>
          <w:rFonts w:ascii="Calibri" w:eastAsia="Calibri" w:hAnsi="Calibri" w:cs="Calibri"/>
          <w:sz w:val="20"/>
          <w:szCs w:val="20"/>
        </w:rPr>
        <w:t xml:space="preserve"> Director and the Trustee Board demonstrate their commitment to effective safeguarding and the protection of all those who are vulnerable.</w:t>
      </w:r>
    </w:p>
    <w:p w14:paraId="512C74E6" w14:textId="77777777" w:rsidR="0015449F" w:rsidRPr="00EE5AED" w:rsidRDefault="0015449F" w:rsidP="007B414E">
      <w:pPr>
        <w:pStyle w:val="BodyText"/>
        <w:spacing w:line="360" w:lineRule="auto"/>
        <w:rPr>
          <w:rFonts w:ascii="Calibri" w:hAnsi="Calibri" w:cs="Calibri"/>
          <w:sz w:val="20"/>
          <w:szCs w:val="20"/>
        </w:rPr>
      </w:pPr>
    </w:p>
    <w:p w14:paraId="318D7279" w14:textId="77777777" w:rsidR="0015449F" w:rsidRPr="008A250C" w:rsidRDefault="0015449F" w:rsidP="007B414E">
      <w:pPr>
        <w:pStyle w:val="BodyText"/>
        <w:spacing w:line="360" w:lineRule="auto"/>
        <w:rPr>
          <w:rFonts w:ascii="Calibri" w:hAnsi="Calibri" w:cs="Calibri"/>
          <w:i/>
          <w:sz w:val="20"/>
          <w:szCs w:val="20"/>
        </w:rPr>
      </w:pPr>
      <w:r w:rsidRPr="52E6DF93">
        <w:rPr>
          <w:rFonts w:ascii="Calibri" w:eastAsia="Calibri" w:hAnsi="Calibri" w:cs="Calibri"/>
          <w:i/>
          <w:iCs/>
          <w:sz w:val="20"/>
          <w:szCs w:val="20"/>
        </w:rPr>
        <w:lastRenderedPageBreak/>
        <w:t>The role of the Safeguarding Officer is to collate and clarify the precise details of the allegation or suspicion and pass this information on to statutory agencies who have a legal duty to investigate. It is not the role of the Safeguarding Officer to investigate allegations and concerns.</w:t>
      </w:r>
    </w:p>
    <w:p w14:paraId="1A6D5A69" w14:textId="77777777" w:rsidR="00042EBA" w:rsidRDefault="00042EBA" w:rsidP="007B414E">
      <w:pPr>
        <w:pStyle w:val="Heading2"/>
        <w:spacing w:line="360" w:lineRule="auto"/>
      </w:pPr>
      <w:bookmarkStart w:id="7" w:name="_Toc451265925"/>
    </w:p>
    <w:p w14:paraId="70322870" w14:textId="77777777" w:rsidR="0015449F" w:rsidRPr="00E36DCD" w:rsidRDefault="0015449F" w:rsidP="007B414E">
      <w:pPr>
        <w:pStyle w:val="Heading2"/>
        <w:spacing w:before="0" w:line="360" w:lineRule="auto"/>
      </w:pPr>
      <w:r>
        <w:t xml:space="preserve">DEALING WITH </w:t>
      </w:r>
      <w:r w:rsidRPr="00E36DCD">
        <w:t>ALLEGATIONS OF PHYSICAL INJURY, NEGLECT OR EMOTIONAL ABUSE</w:t>
      </w:r>
      <w:bookmarkEnd w:id="7"/>
      <w:r w:rsidRPr="00E36DCD">
        <w:t xml:space="preserve"> </w:t>
      </w:r>
    </w:p>
    <w:p w14:paraId="4F4636AA" w14:textId="77777777" w:rsidR="0015449F" w:rsidRPr="00E36DCD" w:rsidRDefault="0015449F" w:rsidP="007B414E">
      <w:pPr>
        <w:pStyle w:val="BodyText"/>
        <w:spacing w:line="360" w:lineRule="auto"/>
        <w:rPr>
          <w:rFonts w:ascii="Calibri" w:hAnsi="Calibri" w:cs="Calibri"/>
          <w:sz w:val="20"/>
          <w:szCs w:val="20"/>
        </w:rPr>
      </w:pPr>
      <w:r w:rsidRPr="52E6DF93">
        <w:rPr>
          <w:rFonts w:ascii="Calibri" w:eastAsia="Calibri" w:hAnsi="Calibri" w:cs="Calibri"/>
          <w:sz w:val="20"/>
          <w:szCs w:val="20"/>
        </w:rPr>
        <w:t>If a child or young person has a physical injury, a symptom of neglect or where there are concerns about emotional abuse, the Safeguarding Officer will:</w:t>
      </w:r>
    </w:p>
    <w:p w14:paraId="53ABF9D7" w14:textId="77777777" w:rsidR="0015449F" w:rsidRPr="00B820B5" w:rsidRDefault="0015449F" w:rsidP="007B414E">
      <w:pPr>
        <w:pStyle w:val="BodyText"/>
        <w:numPr>
          <w:ilvl w:val="0"/>
          <w:numId w:val="11"/>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Contact Children’s Social Services  for advice in cases of deliberate injury, if concerned about a child's safety or if a child is afraid to return home.  </w:t>
      </w:r>
    </w:p>
    <w:p w14:paraId="079C7E08" w14:textId="77777777" w:rsidR="0015449F" w:rsidRPr="00B820B5" w:rsidRDefault="0015449F" w:rsidP="007B414E">
      <w:pPr>
        <w:pStyle w:val="BodyText"/>
        <w:numPr>
          <w:ilvl w:val="0"/>
          <w:numId w:val="11"/>
        </w:numPr>
        <w:spacing w:line="360" w:lineRule="auto"/>
        <w:rPr>
          <w:rFonts w:ascii="Calibri" w:eastAsia="Calibri" w:hAnsi="Calibri" w:cs="Calibri"/>
          <w:sz w:val="20"/>
          <w:szCs w:val="20"/>
        </w:rPr>
      </w:pPr>
      <w:r w:rsidRPr="52E6DF93">
        <w:rPr>
          <w:rFonts w:ascii="Calibri" w:eastAsia="Calibri" w:hAnsi="Calibri" w:cs="Calibri"/>
          <w:sz w:val="20"/>
          <w:szCs w:val="20"/>
        </w:rPr>
        <w:t>Not tell the parents or carers unless advised to do so, having contacted Children’s Social Services</w:t>
      </w:r>
      <w:r w:rsidR="00E04FC7">
        <w:rPr>
          <w:rFonts w:ascii="Calibri" w:eastAsia="Calibri" w:hAnsi="Calibri" w:cs="Calibri"/>
          <w:sz w:val="20"/>
          <w:szCs w:val="20"/>
          <w:lang w:val="en-GB"/>
        </w:rPr>
        <w:t>)</w:t>
      </w:r>
    </w:p>
    <w:p w14:paraId="199BB2FA" w14:textId="77777777" w:rsidR="0015449F" w:rsidRPr="00B820B5" w:rsidRDefault="0015449F" w:rsidP="007B414E">
      <w:pPr>
        <w:pStyle w:val="BodyText"/>
        <w:numPr>
          <w:ilvl w:val="0"/>
          <w:numId w:val="11"/>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Seek medical help if needed urgently, informing the doctor of any suspicions.  </w:t>
      </w:r>
    </w:p>
    <w:p w14:paraId="052DF1E6" w14:textId="77777777" w:rsidR="0015449F" w:rsidRPr="00B820B5" w:rsidRDefault="0015449F" w:rsidP="007B414E">
      <w:pPr>
        <w:pStyle w:val="BodyText"/>
        <w:numPr>
          <w:ilvl w:val="0"/>
          <w:numId w:val="11"/>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For lesser concerns, (e.g. poor parenting), encourage parent/carer to seek help, but not if this places the child or young person at risk of significant harm. </w:t>
      </w:r>
    </w:p>
    <w:p w14:paraId="4EA5A632" w14:textId="77777777" w:rsidR="0015449F" w:rsidRPr="00E36DCD" w:rsidRDefault="0015449F" w:rsidP="007B414E">
      <w:pPr>
        <w:pStyle w:val="BodyText"/>
        <w:numPr>
          <w:ilvl w:val="0"/>
          <w:numId w:val="11"/>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Where the parent/carer is unwilling to seek help, offer to accompany them. In cases of real concern, if they still fail to act, contact Children’s Social Services  direct for advice. </w:t>
      </w:r>
    </w:p>
    <w:p w14:paraId="43E5BB5C" w14:textId="77777777" w:rsidR="00042EBA" w:rsidRDefault="00042EBA" w:rsidP="007B414E">
      <w:pPr>
        <w:pStyle w:val="Heading2"/>
        <w:spacing w:line="360" w:lineRule="auto"/>
      </w:pPr>
      <w:bookmarkStart w:id="8" w:name="_Toc451265926"/>
    </w:p>
    <w:p w14:paraId="5F51812D" w14:textId="77777777" w:rsidR="0015449F" w:rsidRPr="00E36DCD" w:rsidRDefault="0015449F" w:rsidP="007B414E">
      <w:pPr>
        <w:pStyle w:val="Heading2"/>
        <w:spacing w:line="360" w:lineRule="auto"/>
      </w:pPr>
      <w:r>
        <w:t xml:space="preserve">DEALING WITH </w:t>
      </w:r>
      <w:r w:rsidRPr="00E36DCD">
        <w:t>ALLEGATIONS OF SEXUAL ABUSE</w:t>
      </w:r>
      <w:bookmarkEnd w:id="8"/>
    </w:p>
    <w:p w14:paraId="54D5837F" w14:textId="77777777" w:rsidR="0015449F" w:rsidRPr="00E36DCD" w:rsidRDefault="0015449F" w:rsidP="007B414E">
      <w:pPr>
        <w:pStyle w:val="BodyText"/>
        <w:spacing w:line="360" w:lineRule="auto"/>
        <w:rPr>
          <w:rFonts w:ascii="Calibri" w:hAnsi="Calibri" w:cs="Calibri"/>
          <w:sz w:val="20"/>
          <w:szCs w:val="20"/>
        </w:rPr>
      </w:pPr>
      <w:r w:rsidRPr="52E6DF93">
        <w:rPr>
          <w:rFonts w:ascii="Calibri" w:eastAsia="Calibri" w:hAnsi="Calibri" w:cs="Calibri"/>
          <w:sz w:val="20"/>
          <w:szCs w:val="20"/>
        </w:rPr>
        <w:t>In the event of allegations or suspicions of sexual abuse, the Safeguarding Officer/Deputy Safeguarding Officer will:</w:t>
      </w:r>
    </w:p>
    <w:p w14:paraId="1E228B69" w14:textId="77777777" w:rsidR="0015449F" w:rsidRPr="00B820B5" w:rsidRDefault="0015449F" w:rsidP="007B414E">
      <w:pPr>
        <w:pStyle w:val="BodyText"/>
        <w:numPr>
          <w:ilvl w:val="0"/>
          <w:numId w:val="12"/>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Contact the Children’s Social Services Department or Police Child Protection Team direct (or </w:t>
      </w:r>
      <w:proofErr w:type="spellStart"/>
      <w:r w:rsidR="00B820B5">
        <w:rPr>
          <w:rFonts w:ascii="Calibri" w:eastAsia="Calibri" w:hAnsi="Calibri" w:cs="Calibri"/>
          <w:sz w:val="20"/>
          <w:szCs w:val="20"/>
          <w:lang w:val="en-GB"/>
        </w:rPr>
        <w:t>Thirtyone:</w:t>
      </w:r>
      <w:r w:rsidR="00042EBA">
        <w:rPr>
          <w:rFonts w:ascii="Calibri" w:eastAsia="Calibri" w:hAnsi="Calibri" w:cs="Calibri"/>
          <w:sz w:val="20"/>
          <w:szCs w:val="20"/>
          <w:lang w:val="en-GB"/>
        </w:rPr>
        <w:t>eight</w:t>
      </w:r>
      <w:proofErr w:type="spellEnd"/>
      <w:r w:rsidRPr="52E6DF93">
        <w:rPr>
          <w:rFonts w:ascii="Calibri" w:eastAsia="Calibri" w:hAnsi="Calibri" w:cs="Calibri"/>
          <w:sz w:val="20"/>
          <w:szCs w:val="20"/>
        </w:rPr>
        <w:t xml:space="preserve"> if unsure). They will NOT speak to the parent/carer or anyone else.</w:t>
      </w:r>
    </w:p>
    <w:p w14:paraId="2E4B00AE" w14:textId="77777777" w:rsidR="004113D1" w:rsidRPr="004113D1" w:rsidRDefault="0015449F" w:rsidP="004113D1">
      <w:pPr>
        <w:pStyle w:val="BodyText"/>
        <w:numPr>
          <w:ilvl w:val="0"/>
          <w:numId w:val="12"/>
        </w:numPr>
        <w:spacing w:line="360" w:lineRule="auto"/>
        <w:rPr>
          <w:rFonts w:ascii="Calibri" w:eastAsia="Calibri" w:hAnsi="Calibri" w:cs="Calibri"/>
          <w:sz w:val="20"/>
          <w:szCs w:val="20"/>
        </w:rPr>
      </w:pPr>
      <w:r w:rsidRPr="52E6DF93">
        <w:rPr>
          <w:rFonts w:ascii="Calibri" w:eastAsia="Calibri" w:hAnsi="Calibri" w:cs="Calibri"/>
          <w:sz w:val="20"/>
          <w:szCs w:val="20"/>
        </w:rPr>
        <w:t xml:space="preserve">Seek and follow the advice given by </w:t>
      </w:r>
      <w:proofErr w:type="spellStart"/>
      <w:r w:rsidR="00E04FC7">
        <w:rPr>
          <w:rFonts w:ascii="Calibri" w:eastAsia="Calibri" w:hAnsi="Calibri" w:cs="Calibri"/>
          <w:sz w:val="20"/>
          <w:szCs w:val="20"/>
          <w:lang w:val="en-GB"/>
        </w:rPr>
        <w:t>Thirty</w:t>
      </w:r>
      <w:r w:rsidR="00B820B5">
        <w:rPr>
          <w:rFonts w:ascii="Calibri" w:eastAsia="Calibri" w:hAnsi="Calibri" w:cs="Calibri"/>
          <w:sz w:val="20"/>
          <w:szCs w:val="20"/>
          <w:lang w:val="en-GB"/>
        </w:rPr>
        <w:t>one:</w:t>
      </w:r>
      <w:r w:rsidR="00E04FC7">
        <w:rPr>
          <w:rFonts w:ascii="Calibri" w:eastAsia="Calibri" w:hAnsi="Calibri" w:cs="Calibri"/>
          <w:sz w:val="20"/>
          <w:szCs w:val="20"/>
          <w:lang w:val="en-GB"/>
        </w:rPr>
        <w:t>eight</w:t>
      </w:r>
      <w:proofErr w:type="spellEnd"/>
      <w:r w:rsidR="00B820B5">
        <w:rPr>
          <w:rFonts w:ascii="Calibri" w:eastAsia="Calibri" w:hAnsi="Calibri" w:cs="Calibri"/>
          <w:sz w:val="20"/>
          <w:szCs w:val="20"/>
          <w:lang w:val="en-GB"/>
        </w:rPr>
        <w:t>. I</w:t>
      </w:r>
      <w:r w:rsidRPr="52E6DF93">
        <w:rPr>
          <w:rFonts w:ascii="Calibri" w:eastAsia="Calibri" w:hAnsi="Calibri" w:cs="Calibri"/>
          <w:sz w:val="20"/>
          <w:szCs w:val="20"/>
        </w:rPr>
        <w:t xml:space="preserve">f, for any reason, they are unsure whether or not to contact Children’s Social Services/Police. </w:t>
      </w:r>
      <w:proofErr w:type="spellStart"/>
      <w:r w:rsidR="00B820B5">
        <w:rPr>
          <w:rFonts w:ascii="Calibri" w:eastAsia="Calibri" w:hAnsi="Calibri" w:cs="Calibri"/>
          <w:sz w:val="20"/>
          <w:szCs w:val="20"/>
          <w:lang w:val="en-GB"/>
        </w:rPr>
        <w:t>Thirtyone:</w:t>
      </w:r>
      <w:r w:rsidR="00042EBA">
        <w:rPr>
          <w:rFonts w:ascii="Calibri" w:eastAsia="Calibri" w:hAnsi="Calibri" w:cs="Calibri"/>
          <w:sz w:val="20"/>
          <w:szCs w:val="20"/>
          <w:lang w:val="en-GB"/>
        </w:rPr>
        <w:t>eight</w:t>
      </w:r>
      <w:proofErr w:type="spellEnd"/>
      <w:r w:rsidRPr="52E6DF93">
        <w:rPr>
          <w:rFonts w:ascii="Calibri" w:eastAsia="Calibri" w:hAnsi="Calibri" w:cs="Calibri"/>
          <w:sz w:val="20"/>
          <w:szCs w:val="20"/>
        </w:rPr>
        <w:t xml:space="preserve"> will confirm its advice i</w:t>
      </w:r>
      <w:r w:rsidR="004113D1">
        <w:rPr>
          <w:rFonts w:ascii="Calibri" w:eastAsia="Calibri" w:hAnsi="Calibri" w:cs="Calibri"/>
          <w:sz w:val="20"/>
          <w:szCs w:val="20"/>
        </w:rPr>
        <w:t xml:space="preserve">n writing for future </w:t>
      </w:r>
      <w:proofErr w:type="spellStart"/>
      <w:r w:rsidR="004113D1">
        <w:rPr>
          <w:rFonts w:ascii="Calibri" w:eastAsia="Calibri" w:hAnsi="Calibri" w:cs="Calibri"/>
          <w:sz w:val="20"/>
          <w:szCs w:val="20"/>
        </w:rPr>
        <w:t>reference.</w:t>
      </w:r>
      <w:bookmarkStart w:id="9" w:name="_Toc451265927"/>
      <w:r>
        <w:t>DEALING</w:t>
      </w:r>
      <w:proofErr w:type="spellEnd"/>
      <w:r>
        <w:t xml:space="preserve"> WITH </w:t>
      </w:r>
    </w:p>
    <w:p w14:paraId="0E65DC45" w14:textId="77777777" w:rsidR="004113D1" w:rsidRDefault="004113D1" w:rsidP="004113D1">
      <w:pPr>
        <w:pStyle w:val="BodyText"/>
        <w:spacing w:line="360" w:lineRule="auto"/>
      </w:pPr>
    </w:p>
    <w:p w14:paraId="74BFFA5C" w14:textId="77777777" w:rsidR="00B820B5" w:rsidRPr="004113D1" w:rsidRDefault="0015449F" w:rsidP="004113D1">
      <w:pPr>
        <w:pStyle w:val="Heading2"/>
        <w:rPr>
          <w:rFonts w:ascii="Calibri" w:eastAsia="Calibri" w:hAnsi="Calibri" w:cs="Calibri"/>
          <w:sz w:val="20"/>
          <w:szCs w:val="20"/>
        </w:rPr>
      </w:pPr>
      <w:r w:rsidRPr="00AB0318">
        <w:t xml:space="preserve">ALLEGATIONS OF ABUSE AGAINST </w:t>
      </w:r>
      <w:r>
        <w:t>WORKERS</w:t>
      </w:r>
      <w:r w:rsidRPr="00AB0318">
        <w:t xml:space="preserve"> WITH </w:t>
      </w:r>
      <w:r>
        <w:t>YOUNG PEOPLE</w:t>
      </w:r>
      <w:bookmarkEnd w:id="9"/>
    </w:p>
    <w:p w14:paraId="03F49D94" w14:textId="77777777" w:rsidR="0015449F" w:rsidRDefault="0015449F" w:rsidP="007B414E">
      <w:pPr>
        <w:spacing w:line="360" w:lineRule="auto"/>
        <w:rPr>
          <w:rFonts w:cs="Calibri"/>
          <w:sz w:val="20"/>
          <w:szCs w:val="20"/>
        </w:rPr>
      </w:pPr>
      <w:r w:rsidRPr="52E6DF93">
        <w:rPr>
          <w:rFonts w:cs="Calibri"/>
          <w:sz w:val="20"/>
          <w:szCs w:val="20"/>
        </w:rPr>
        <w:t xml:space="preserve">If an accusation is made against a worker (whether a volunteer or paid member of staff) whilst following the procedure outlined above, the Safeguarding Officer will without delay inform </w:t>
      </w:r>
      <w:proofErr w:type="spellStart"/>
      <w:proofErr w:type="gramStart"/>
      <w:r w:rsidR="007B414E">
        <w:rPr>
          <w:rFonts w:cs="Calibri"/>
          <w:sz w:val="20"/>
          <w:szCs w:val="20"/>
        </w:rPr>
        <w:t>Thirtyone:</w:t>
      </w:r>
      <w:r w:rsidR="00042EBA">
        <w:rPr>
          <w:rFonts w:cs="Calibri"/>
          <w:sz w:val="20"/>
          <w:szCs w:val="20"/>
        </w:rPr>
        <w:t>eight</w:t>
      </w:r>
      <w:proofErr w:type="spellEnd"/>
      <w:proofErr w:type="gramEnd"/>
      <w:r w:rsidRPr="52E6DF93">
        <w:rPr>
          <w:rFonts w:cs="Calibri"/>
          <w:sz w:val="20"/>
          <w:szCs w:val="20"/>
        </w:rPr>
        <w:t xml:space="preserve"> the Local Authority Designated Officer (LADO) and </w:t>
      </w:r>
      <w:r w:rsidR="00951189">
        <w:rPr>
          <w:rFonts w:cs="Calibri"/>
          <w:sz w:val="20"/>
          <w:szCs w:val="20"/>
        </w:rPr>
        <w:t xml:space="preserve">Shoot Academy’s </w:t>
      </w:r>
      <w:r w:rsidRPr="52E6DF93">
        <w:rPr>
          <w:rFonts w:cs="Calibri"/>
          <w:sz w:val="20"/>
          <w:szCs w:val="20"/>
        </w:rPr>
        <w:t>Safeguarding Officers.</w:t>
      </w:r>
    </w:p>
    <w:p w14:paraId="5A4DD782" w14:textId="77777777" w:rsidR="0015449F" w:rsidRPr="004113D1" w:rsidRDefault="0015449F" w:rsidP="007B414E">
      <w:pPr>
        <w:pStyle w:val="BodyText"/>
        <w:spacing w:line="360" w:lineRule="auto"/>
        <w:rPr>
          <w:rFonts w:ascii="Calibri" w:hAnsi="Calibri" w:cs="Calibri"/>
          <w:i/>
          <w:sz w:val="20"/>
          <w:szCs w:val="20"/>
          <w:lang w:val="en-GB"/>
        </w:rPr>
      </w:pPr>
      <w:r w:rsidRPr="52E6DF93">
        <w:rPr>
          <w:rFonts w:ascii="Calibri" w:eastAsia="Calibri" w:hAnsi="Calibri" w:cs="Calibri"/>
          <w:sz w:val="20"/>
          <w:szCs w:val="20"/>
        </w:rPr>
        <w:t xml:space="preserve">NB. </w:t>
      </w:r>
      <w:r w:rsidRPr="52E6DF93">
        <w:rPr>
          <w:rFonts w:ascii="Calibri" w:eastAsia="Calibri" w:hAnsi="Calibri" w:cs="Calibri"/>
          <w:i/>
          <w:iCs/>
          <w:sz w:val="20"/>
          <w:szCs w:val="20"/>
        </w:rPr>
        <w:t>There may also be a requirement under law to make a referral to the Independent Safeguarding Authority (ISA) who hold the lists of people barred from working with children and young people – this will require discussion with the LADO (please note that LADO’s exist only in England – other nations should use the usual channels of communication with children’s services or their equivalent). Pl</w:t>
      </w:r>
      <w:r w:rsidR="004113D1">
        <w:rPr>
          <w:rFonts w:ascii="Calibri" w:eastAsia="Calibri" w:hAnsi="Calibri" w:cs="Calibri"/>
          <w:i/>
          <w:iCs/>
          <w:sz w:val="20"/>
          <w:szCs w:val="20"/>
        </w:rPr>
        <w:t>ease see Appendix 6 for details</w:t>
      </w:r>
      <w:r w:rsidR="004113D1">
        <w:rPr>
          <w:rFonts w:ascii="Calibri" w:eastAsia="Calibri" w:hAnsi="Calibri" w:cs="Calibri"/>
          <w:i/>
          <w:iCs/>
          <w:sz w:val="20"/>
          <w:szCs w:val="20"/>
          <w:lang w:val="en-GB"/>
        </w:rPr>
        <w:t>.</w:t>
      </w:r>
    </w:p>
    <w:p w14:paraId="77517E86" w14:textId="77777777" w:rsidR="00B820B5" w:rsidRDefault="00B820B5" w:rsidP="007B414E">
      <w:pPr>
        <w:spacing w:after="0" w:line="360" w:lineRule="auto"/>
        <w:rPr>
          <w:rFonts w:eastAsia="Times New Roman" w:cs="Calibri"/>
          <w:sz w:val="20"/>
          <w:szCs w:val="20"/>
          <w:lang w:val="x-none" w:eastAsia="x-none"/>
        </w:rPr>
      </w:pPr>
      <w:r>
        <w:rPr>
          <w:rFonts w:cs="Calibri"/>
          <w:sz w:val="20"/>
          <w:szCs w:val="20"/>
        </w:rPr>
        <w:br w:type="page"/>
      </w:r>
    </w:p>
    <w:p w14:paraId="0C6FD4E4" w14:textId="77777777" w:rsidR="0015449F" w:rsidRPr="00650B8B" w:rsidRDefault="0015449F" w:rsidP="007B414E">
      <w:pPr>
        <w:pStyle w:val="Heading1"/>
        <w:spacing w:line="360" w:lineRule="auto"/>
      </w:pPr>
      <w:bookmarkStart w:id="10" w:name="_Toc451265928"/>
      <w:r w:rsidRPr="00650B8B">
        <w:lastRenderedPageBreak/>
        <w:t>Section 3: Prevention of abuse</w:t>
      </w:r>
      <w:bookmarkEnd w:id="10"/>
    </w:p>
    <w:p w14:paraId="3946EC32" w14:textId="77777777" w:rsidR="0015449F" w:rsidRPr="00650B8B" w:rsidRDefault="0015449F" w:rsidP="007B414E">
      <w:pPr>
        <w:pStyle w:val="BodyText"/>
        <w:pBdr>
          <w:bottom w:val="single" w:sz="36" w:space="1" w:color="002060"/>
        </w:pBdr>
        <w:spacing w:line="360" w:lineRule="auto"/>
        <w:rPr>
          <w:rFonts w:ascii="Calibri" w:hAnsi="Calibri" w:cs="Calibri"/>
          <w:b/>
          <w:bCs/>
          <w:sz w:val="28"/>
          <w:szCs w:val="28"/>
        </w:rPr>
      </w:pPr>
      <w:r w:rsidRPr="52E6DF93">
        <w:rPr>
          <w:rFonts w:ascii="Calibri" w:eastAsia="Calibri" w:hAnsi="Calibri" w:cs="Calibri"/>
          <w:b/>
          <w:bCs/>
          <w:sz w:val="28"/>
          <w:szCs w:val="28"/>
        </w:rPr>
        <w:t>[See ‘Safe &amp; Secure’ - Standards 3 and 4]</w:t>
      </w:r>
    </w:p>
    <w:p w14:paraId="70E00AEF" w14:textId="77777777" w:rsidR="0015449F" w:rsidRPr="00650B8B" w:rsidRDefault="0015449F" w:rsidP="007B414E">
      <w:pPr>
        <w:pStyle w:val="BodyText"/>
        <w:spacing w:line="360" w:lineRule="auto"/>
        <w:rPr>
          <w:rFonts w:ascii="Calibri" w:hAnsi="Calibri" w:cs="Calibri"/>
          <w:b/>
          <w:bCs/>
          <w:sz w:val="32"/>
          <w:szCs w:val="32"/>
        </w:rPr>
      </w:pPr>
    </w:p>
    <w:p w14:paraId="5E106BAF" w14:textId="77777777" w:rsidR="0015449F" w:rsidRPr="00CF327E" w:rsidRDefault="0015449F" w:rsidP="007B414E">
      <w:pPr>
        <w:pStyle w:val="Heading2"/>
        <w:spacing w:line="360" w:lineRule="auto"/>
      </w:pPr>
      <w:bookmarkStart w:id="11" w:name="_Toc451265929"/>
      <w:r>
        <w:t>SAFER RECRUITMENT OF STAFF &amp; VOLUNTEERS</w:t>
      </w:r>
      <w:bookmarkEnd w:id="11"/>
    </w:p>
    <w:p w14:paraId="36FFF1F7" w14:textId="77777777" w:rsidR="0015449F" w:rsidRDefault="0015449F" w:rsidP="007B414E">
      <w:pPr>
        <w:pStyle w:val="BodyText"/>
        <w:spacing w:line="360" w:lineRule="auto"/>
        <w:rPr>
          <w:rFonts w:ascii="Calibri" w:hAnsi="Calibri" w:cs="Calibri"/>
          <w:b/>
          <w:bCs/>
          <w:sz w:val="20"/>
          <w:szCs w:val="20"/>
        </w:rPr>
      </w:pPr>
      <w:r w:rsidRPr="52E6DF93">
        <w:rPr>
          <w:rFonts w:ascii="Calibri" w:eastAsia="Calibri" w:hAnsi="Calibri" w:cs="Calibri"/>
          <w:sz w:val="20"/>
          <w:szCs w:val="20"/>
        </w:rPr>
        <w:t xml:space="preserve">Having in place a range of mechanisms and understood practices surrounding the recruitment of staff and volunteers is an essential element in </w:t>
      </w:r>
      <w:r w:rsidR="00951189">
        <w:rPr>
          <w:rFonts w:ascii="Calibri" w:eastAsia="Calibri" w:hAnsi="Calibri" w:cs="Calibri"/>
          <w:sz w:val="20"/>
          <w:szCs w:val="20"/>
          <w:lang w:val="en-GB"/>
        </w:rPr>
        <w:t xml:space="preserve">Shoot Academy </w:t>
      </w:r>
      <w:r w:rsidRPr="52E6DF93">
        <w:rPr>
          <w:rFonts w:ascii="Calibri" w:eastAsia="Calibri" w:hAnsi="Calibri" w:cs="Calibri"/>
          <w:sz w:val="20"/>
          <w:szCs w:val="20"/>
        </w:rPr>
        <w:t xml:space="preserve"> safeguarding arrangements. Safer recruitment practices will assist us in ensuring that we have the opportunity to prevent those we would not want working with children, young people and vulnerable adults from doing so at the earliest point.</w:t>
      </w:r>
    </w:p>
    <w:p w14:paraId="13F25EF5" w14:textId="77777777" w:rsidR="0015449F" w:rsidRPr="00CF327E" w:rsidRDefault="0015449F" w:rsidP="007B414E">
      <w:pPr>
        <w:pStyle w:val="BodyText"/>
        <w:spacing w:line="360" w:lineRule="auto"/>
        <w:rPr>
          <w:rFonts w:ascii="Calibri" w:hAnsi="Calibri" w:cs="Calibri"/>
          <w:b/>
          <w:bCs/>
          <w:sz w:val="20"/>
          <w:szCs w:val="20"/>
        </w:rPr>
      </w:pPr>
    </w:p>
    <w:p w14:paraId="5431A8C1" w14:textId="77777777" w:rsidR="0015449F" w:rsidRPr="00CF327E" w:rsidRDefault="0015449F" w:rsidP="007B414E">
      <w:pPr>
        <w:pStyle w:val="BodyText"/>
        <w:spacing w:line="360" w:lineRule="auto"/>
        <w:rPr>
          <w:rFonts w:ascii="Calibri" w:hAnsi="Calibri" w:cs="Calibri"/>
          <w:b/>
          <w:bCs/>
          <w:sz w:val="20"/>
          <w:szCs w:val="20"/>
        </w:rPr>
      </w:pPr>
      <w:r w:rsidRPr="52E6DF93">
        <w:rPr>
          <w:rFonts w:ascii="Calibri" w:eastAsia="Calibri" w:hAnsi="Calibri" w:cs="Calibri"/>
          <w:sz w:val="20"/>
          <w:szCs w:val="20"/>
        </w:rPr>
        <w:t>The Trustee Board will ensure all staff and volunteers will be appointed, trained, supported and supervised in accordance with government guidance on safer recruitment. This includes ensuring that:</w:t>
      </w:r>
    </w:p>
    <w:p w14:paraId="1023E675"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There is a written Job/Role Description and person specification for the position</w:t>
      </w:r>
    </w:p>
    <w:p w14:paraId="4C4CD106"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Those applying have completed a standard application form and a self-declaration form (detailing criminal history under exemption from the Rehabilitation of Offenders Act, 1974)</w:t>
      </w:r>
    </w:p>
    <w:p w14:paraId="39FBA7B3"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Those short listed are ALL interviewed face-to-face (or using other virtual media where overseas)</w:t>
      </w:r>
    </w:p>
    <w:p w14:paraId="065D53AD"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Roles and attitudes regarding safeguarding have been discussed at interview</w:t>
      </w:r>
    </w:p>
    <w:p w14:paraId="455FB890"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 xml:space="preserve">At least two written references have been obtained for ALL candidates, and followed up verbally where appropriate </w:t>
      </w:r>
    </w:p>
    <w:p w14:paraId="0438464E"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A Disclosure and Barring (DBS) disclosure is completed (we will comply with the Code of Practice requirements concerning the fair treatment of applicants and the handling of information) prior to the successful candidate commencing employment</w:t>
      </w:r>
    </w:p>
    <w:p w14:paraId="7DEDD794"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Qualifications where relevant have been verified</w:t>
      </w:r>
    </w:p>
    <w:p w14:paraId="28744047"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A suitable induction training programme (including safeguarding) is identified and provided for the successful applicant</w:t>
      </w:r>
    </w:p>
    <w:p w14:paraId="0ED2B2D8" w14:textId="77777777" w:rsidR="0015449F" w:rsidRPr="00CF327E" w:rsidRDefault="0015449F" w:rsidP="007B414E">
      <w:pPr>
        <w:numPr>
          <w:ilvl w:val="0"/>
          <w:numId w:val="13"/>
        </w:numPr>
        <w:spacing w:after="0" w:line="360" w:lineRule="auto"/>
        <w:rPr>
          <w:rFonts w:cs="Calibri"/>
          <w:sz w:val="20"/>
          <w:szCs w:val="20"/>
        </w:rPr>
      </w:pPr>
      <w:r w:rsidRPr="52E6DF93">
        <w:rPr>
          <w:rFonts w:cs="Calibri"/>
          <w:sz w:val="20"/>
          <w:szCs w:val="20"/>
        </w:rPr>
        <w:t>The successful applicant completes a probationary period following which confirmation in post may be given</w:t>
      </w:r>
    </w:p>
    <w:p w14:paraId="4423D425" w14:textId="77777777" w:rsidR="0015449F" w:rsidRDefault="0015449F" w:rsidP="007B414E">
      <w:pPr>
        <w:numPr>
          <w:ilvl w:val="0"/>
          <w:numId w:val="13"/>
        </w:numPr>
        <w:spacing w:after="0" w:line="360" w:lineRule="auto"/>
        <w:rPr>
          <w:rFonts w:cs="Calibri"/>
          <w:sz w:val="20"/>
          <w:szCs w:val="20"/>
        </w:rPr>
      </w:pPr>
      <w:r w:rsidRPr="52E6DF93">
        <w:rPr>
          <w:rFonts w:cs="Calibri"/>
          <w:sz w:val="20"/>
          <w:szCs w:val="20"/>
        </w:rPr>
        <w:t>The applicant has been given a copy of this safeguarding policy and knows how to report concerns.</w:t>
      </w:r>
    </w:p>
    <w:p w14:paraId="2D8E7AD1" w14:textId="77777777" w:rsidR="0015449F" w:rsidRDefault="0015449F" w:rsidP="007B414E">
      <w:pPr>
        <w:spacing w:after="0" w:line="360" w:lineRule="auto"/>
        <w:ind w:left="360"/>
        <w:rPr>
          <w:rFonts w:cs="Calibri"/>
          <w:sz w:val="20"/>
          <w:szCs w:val="20"/>
        </w:rPr>
      </w:pPr>
    </w:p>
    <w:p w14:paraId="4E0A6291" w14:textId="77777777" w:rsidR="0015449F" w:rsidRDefault="0015449F" w:rsidP="007B414E">
      <w:pPr>
        <w:spacing w:after="0" w:line="360" w:lineRule="auto"/>
        <w:rPr>
          <w:rFonts w:cs="Calibri"/>
          <w:sz w:val="20"/>
          <w:szCs w:val="20"/>
        </w:rPr>
      </w:pPr>
      <w:r w:rsidRPr="52E6DF93">
        <w:rPr>
          <w:rFonts w:cs="Calibri"/>
          <w:sz w:val="20"/>
          <w:szCs w:val="20"/>
        </w:rPr>
        <w:t>Safer recruitment practices should be used regardless of the setting or activity where staff and volunteers are working with children and young people. Further specific guidance on recruitment pract</w:t>
      </w:r>
      <w:r w:rsidR="00C477C4">
        <w:rPr>
          <w:rFonts w:cs="Calibri"/>
          <w:sz w:val="20"/>
          <w:szCs w:val="20"/>
        </w:rPr>
        <w:t xml:space="preserve">ice can be found in the </w:t>
      </w:r>
      <w:proofErr w:type="spellStart"/>
      <w:r w:rsidR="00C477C4">
        <w:rPr>
          <w:rFonts w:cs="Calibri"/>
          <w:sz w:val="20"/>
          <w:szCs w:val="20"/>
        </w:rPr>
        <w:t>the</w:t>
      </w:r>
      <w:proofErr w:type="spellEnd"/>
      <w:r w:rsidR="00C477C4">
        <w:rPr>
          <w:rFonts w:cs="Calibri"/>
          <w:sz w:val="20"/>
          <w:szCs w:val="20"/>
        </w:rPr>
        <w:t xml:space="preserve"> Recruitment and</w:t>
      </w:r>
      <w:r w:rsidRPr="52E6DF93">
        <w:rPr>
          <w:rFonts w:cs="Calibri"/>
          <w:sz w:val="20"/>
          <w:szCs w:val="20"/>
        </w:rPr>
        <w:t xml:space="preserve"> Selection Policy.</w:t>
      </w:r>
    </w:p>
    <w:p w14:paraId="7F7428D1" w14:textId="77777777" w:rsidR="0015449F" w:rsidRDefault="0015449F" w:rsidP="007B414E">
      <w:pPr>
        <w:spacing w:after="0" w:line="360" w:lineRule="auto"/>
        <w:rPr>
          <w:rFonts w:cs="Calibri"/>
          <w:sz w:val="20"/>
          <w:szCs w:val="20"/>
        </w:rPr>
      </w:pPr>
    </w:p>
    <w:p w14:paraId="264ED975" w14:textId="77777777" w:rsidR="00B820B5" w:rsidRDefault="0015449F" w:rsidP="007B414E">
      <w:pPr>
        <w:spacing w:after="0" w:line="360" w:lineRule="auto"/>
        <w:rPr>
          <w:rFonts w:cs="Calibri"/>
          <w:sz w:val="20"/>
          <w:szCs w:val="20"/>
        </w:rPr>
      </w:pPr>
      <w:r w:rsidRPr="52E6DF93">
        <w:rPr>
          <w:rFonts w:cs="Calibri"/>
          <w:sz w:val="20"/>
          <w:szCs w:val="20"/>
        </w:rPr>
        <w:t xml:space="preserve"> </w:t>
      </w:r>
    </w:p>
    <w:p w14:paraId="39F916F9" w14:textId="77777777" w:rsidR="00B820B5" w:rsidRDefault="00B820B5" w:rsidP="007B414E">
      <w:pPr>
        <w:spacing w:line="360" w:lineRule="auto"/>
      </w:pPr>
      <w:r>
        <w:br w:type="page"/>
      </w:r>
    </w:p>
    <w:p w14:paraId="23F33483" w14:textId="77777777" w:rsidR="0015449F" w:rsidRPr="00242BD6" w:rsidRDefault="0015449F" w:rsidP="007B414E">
      <w:pPr>
        <w:pStyle w:val="Heading2"/>
        <w:spacing w:line="360" w:lineRule="auto"/>
      </w:pPr>
      <w:bookmarkStart w:id="12" w:name="_Toc451265930"/>
      <w:r>
        <w:lastRenderedPageBreak/>
        <w:t>MANAGEMENT OF STAFF AND VOLUNTEERS – CODES OF CONDUCT</w:t>
      </w:r>
      <w:bookmarkEnd w:id="12"/>
    </w:p>
    <w:p w14:paraId="44324833" w14:textId="77777777" w:rsidR="0015449F" w:rsidRDefault="0015449F" w:rsidP="007B414E">
      <w:pPr>
        <w:pStyle w:val="BodyText"/>
        <w:spacing w:line="360" w:lineRule="auto"/>
        <w:rPr>
          <w:rFonts w:ascii="Calibri" w:hAnsi="Calibri" w:cs="Calibri"/>
          <w:sz w:val="20"/>
          <w:szCs w:val="20"/>
        </w:rPr>
      </w:pPr>
      <w:r w:rsidRPr="52E6DF93">
        <w:rPr>
          <w:rFonts w:ascii="Calibri" w:eastAsia="Calibri" w:hAnsi="Calibri" w:cs="Calibri"/>
          <w:sz w:val="20"/>
          <w:szCs w:val="20"/>
        </w:rPr>
        <w:t>The Trustee Board are committed to supporting all staff and volunteers and ensuring they receive support and supervision. All staff and volunte</w:t>
      </w:r>
      <w:r w:rsidR="00C477C4">
        <w:rPr>
          <w:rFonts w:ascii="Calibri" w:eastAsia="Calibri" w:hAnsi="Calibri" w:cs="Calibri"/>
          <w:sz w:val="20"/>
          <w:szCs w:val="20"/>
        </w:rPr>
        <w:t xml:space="preserve">ers will be issued with a </w:t>
      </w:r>
      <w:r w:rsidRPr="52E6DF93">
        <w:rPr>
          <w:rFonts w:ascii="Calibri" w:eastAsia="Calibri" w:hAnsi="Calibri" w:cs="Calibri"/>
          <w:sz w:val="20"/>
          <w:szCs w:val="20"/>
        </w:rPr>
        <w:t xml:space="preserve">Code of Conduct for Working with Young People. The Trustee Board undertakes to follow the principles found within the ‘Abuse Of Trust’ guidance issued by the Home Office (1999) and it is therefore unacceptable for those in a position of trust to engage in any behaviour which might allow a sexual relationship to develop with a child, young person or vulnerable adult for as long as the relationship of trust continues. </w:t>
      </w:r>
    </w:p>
    <w:p w14:paraId="5808B8B9" w14:textId="77777777" w:rsidR="0015449F" w:rsidRPr="00650B8B" w:rsidRDefault="0015449F" w:rsidP="007B414E">
      <w:pPr>
        <w:pStyle w:val="paragraph"/>
        <w:spacing w:before="0" w:beforeAutospacing="0" w:after="0" w:afterAutospacing="0" w:line="360" w:lineRule="auto"/>
        <w:rPr>
          <w:rFonts w:ascii="Calibri" w:hAnsi="Calibri" w:cs="Calibri"/>
          <w:sz w:val="20"/>
          <w:szCs w:val="20"/>
        </w:rPr>
      </w:pPr>
      <w:r w:rsidRPr="52E6DF93">
        <w:rPr>
          <w:rFonts w:ascii="Calibri" w:eastAsia="Calibri" w:hAnsi="Calibri" w:cs="Calibri"/>
          <w:sz w:val="20"/>
          <w:szCs w:val="20"/>
        </w:rPr>
        <w:t xml:space="preserve">All staff and volunteers must agree to follow </w:t>
      </w:r>
      <w:r w:rsidR="00951189">
        <w:rPr>
          <w:rFonts w:ascii="Calibri" w:eastAsia="Calibri" w:hAnsi="Calibri" w:cs="Calibri"/>
          <w:sz w:val="20"/>
          <w:szCs w:val="20"/>
        </w:rPr>
        <w:t>Shoot Academy’s</w:t>
      </w:r>
      <w:r w:rsidRPr="52E6DF93">
        <w:rPr>
          <w:rFonts w:ascii="Calibri" w:eastAsia="Calibri" w:hAnsi="Calibri" w:cs="Calibri"/>
          <w:sz w:val="20"/>
          <w:szCs w:val="20"/>
        </w:rPr>
        <w:t xml:space="preserve"> Code of Conduct for Working with Young People.  It is important there is a culture of dignity and respect towards those being cared for. This can be achieved by staff and volunteers:</w:t>
      </w:r>
    </w:p>
    <w:p w14:paraId="61A37622" w14:textId="77777777" w:rsidR="0015449F" w:rsidRPr="00650B8B" w:rsidRDefault="0015449F" w:rsidP="007B414E">
      <w:pPr>
        <w:numPr>
          <w:ilvl w:val="0"/>
          <w:numId w:val="16"/>
        </w:numPr>
        <w:spacing w:after="0" w:line="360" w:lineRule="auto"/>
        <w:ind w:left="714" w:hanging="357"/>
        <w:rPr>
          <w:rFonts w:cs="Calibri"/>
          <w:color w:val="000000"/>
          <w:sz w:val="20"/>
          <w:szCs w:val="20"/>
        </w:rPr>
      </w:pPr>
      <w:r w:rsidRPr="0015449F">
        <w:rPr>
          <w:rFonts w:cs="Calibri"/>
          <w:color w:val="000000"/>
          <w:sz w:val="20"/>
          <w:szCs w:val="20"/>
        </w:rPr>
        <w:t xml:space="preserve">understanding </w:t>
      </w:r>
      <w:r w:rsidR="00951189">
        <w:rPr>
          <w:rFonts w:cs="Calibri"/>
          <w:color w:val="000000"/>
          <w:sz w:val="20"/>
          <w:szCs w:val="20"/>
        </w:rPr>
        <w:t>our</w:t>
      </w:r>
      <w:r w:rsidRPr="0015449F">
        <w:rPr>
          <w:rFonts w:cs="Calibri"/>
          <w:color w:val="000000"/>
          <w:sz w:val="20"/>
          <w:szCs w:val="20"/>
        </w:rPr>
        <w:t xml:space="preserve"> safeguarding policy and good working practice</w:t>
      </w:r>
    </w:p>
    <w:p w14:paraId="56F7E9E4" w14:textId="77777777" w:rsidR="0015449F" w:rsidRPr="00650B8B" w:rsidRDefault="0015449F" w:rsidP="007B414E">
      <w:pPr>
        <w:numPr>
          <w:ilvl w:val="0"/>
          <w:numId w:val="16"/>
        </w:numPr>
        <w:spacing w:before="100" w:beforeAutospacing="1" w:after="100" w:afterAutospacing="1" w:line="360" w:lineRule="auto"/>
        <w:rPr>
          <w:rFonts w:cs="Calibri"/>
          <w:color w:val="000000"/>
          <w:sz w:val="20"/>
          <w:szCs w:val="20"/>
        </w:rPr>
      </w:pPr>
      <w:r w:rsidRPr="0015449F">
        <w:rPr>
          <w:rFonts w:cs="Calibri"/>
          <w:color w:val="000000"/>
          <w:sz w:val="20"/>
          <w:szCs w:val="20"/>
        </w:rPr>
        <w:t>listening to children and young people</w:t>
      </w:r>
    </w:p>
    <w:p w14:paraId="7FD4AD1C" w14:textId="77777777" w:rsidR="0015449F" w:rsidRPr="00650B8B" w:rsidRDefault="0015449F" w:rsidP="007B414E">
      <w:pPr>
        <w:numPr>
          <w:ilvl w:val="0"/>
          <w:numId w:val="16"/>
        </w:numPr>
        <w:spacing w:before="100" w:beforeAutospacing="1" w:after="100" w:afterAutospacing="1" w:line="360" w:lineRule="auto"/>
        <w:rPr>
          <w:rFonts w:cs="Calibri"/>
          <w:color w:val="000000"/>
          <w:sz w:val="20"/>
          <w:szCs w:val="20"/>
        </w:rPr>
      </w:pPr>
      <w:r w:rsidRPr="0015449F">
        <w:rPr>
          <w:rFonts w:cs="Calibri"/>
          <w:color w:val="000000"/>
          <w:sz w:val="20"/>
          <w:szCs w:val="20"/>
        </w:rPr>
        <w:t>respecting boundaries and privacy of those being cared for</w:t>
      </w:r>
    </w:p>
    <w:p w14:paraId="1D0210D9" w14:textId="77777777" w:rsidR="0015449F" w:rsidRPr="00650B8B" w:rsidRDefault="0015449F" w:rsidP="007B414E">
      <w:pPr>
        <w:numPr>
          <w:ilvl w:val="0"/>
          <w:numId w:val="16"/>
        </w:numPr>
        <w:spacing w:before="100" w:beforeAutospacing="1" w:after="100" w:afterAutospacing="1" w:line="360" w:lineRule="auto"/>
        <w:rPr>
          <w:rFonts w:cs="Calibri"/>
          <w:color w:val="000000"/>
          <w:sz w:val="20"/>
          <w:szCs w:val="20"/>
        </w:rPr>
      </w:pPr>
      <w:r w:rsidRPr="0015449F">
        <w:rPr>
          <w:rFonts w:cs="Calibri"/>
          <w:color w:val="000000"/>
          <w:sz w:val="20"/>
          <w:szCs w:val="20"/>
        </w:rPr>
        <w:t xml:space="preserve">knowing how to deal with issues of discipline in line within the </w:t>
      </w:r>
      <w:r w:rsidR="00951189">
        <w:rPr>
          <w:rFonts w:cs="Calibri"/>
          <w:color w:val="000000"/>
          <w:sz w:val="20"/>
          <w:szCs w:val="20"/>
        </w:rPr>
        <w:t>our</w:t>
      </w:r>
      <w:r w:rsidRPr="0015449F">
        <w:rPr>
          <w:rFonts w:cs="Calibri"/>
          <w:color w:val="000000"/>
          <w:sz w:val="20"/>
          <w:szCs w:val="20"/>
        </w:rPr>
        <w:t xml:space="preserve"> Code of Conduct</w:t>
      </w:r>
    </w:p>
    <w:p w14:paraId="734D0A1A" w14:textId="77777777" w:rsidR="007B414E" w:rsidRPr="007B414E" w:rsidRDefault="0015449F" w:rsidP="007B414E">
      <w:pPr>
        <w:numPr>
          <w:ilvl w:val="0"/>
          <w:numId w:val="16"/>
        </w:numPr>
        <w:spacing w:before="100" w:beforeAutospacing="1" w:after="100" w:afterAutospacing="1" w:line="360" w:lineRule="auto"/>
        <w:rPr>
          <w:rFonts w:cs="Calibri"/>
          <w:color w:val="000000"/>
          <w:sz w:val="20"/>
          <w:szCs w:val="20"/>
        </w:rPr>
      </w:pPr>
      <w:r w:rsidRPr="0015449F">
        <w:rPr>
          <w:rFonts w:cs="Calibri"/>
          <w:color w:val="000000"/>
          <w:sz w:val="20"/>
          <w:szCs w:val="20"/>
        </w:rPr>
        <w:t>developing an awareness of disability issues as well as issues of equality and inclusion</w:t>
      </w:r>
      <w:bookmarkStart w:id="13" w:name="_Toc451265931"/>
    </w:p>
    <w:p w14:paraId="6D898D44" w14:textId="77777777" w:rsidR="0015449F" w:rsidRPr="00242BD6" w:rsidRDefault="0015449F" w:rsidP="007B414E">
      <w:pPr>
        <w:pStyle w:val="Heading2"/>
        <w:spacing w:line="360" w:lineRule="auto"/>
      </w:pPr>
      <w:r>
        <w:t>MANAGEMENT OF STAFF AND VOLUNTEERS – TRAINING &amp; SUPERVISION</w:t>
      </w:r>
      <w:bookmarkEnd w:id="13"/>
    </w:p>
    <w:p w14:paraId="50FD536D" w14:textId="77777777" w:rsidR="0015449F" w:rsidRPr="00650B8B" w:rsidRDefault="0015449F" w:rsidP="007B414E">
      <w:pPr>
        <w:pStyle w:val="paragraph"/>
        <w:spacing w:before="40" w:beforeAutospacing="0" w:line="360" w:lineRule="auto"/>
        <w:rPr>
          <w:rStyle w:val="Strong"/>
          <w:rFonts w:ascii="Calibri" w:hAnsi="Calibri" w:cs="Calibri"/>
          <w:sz w:val="20"/>
          <w:szCs w:val="20"/>
        </w:rPr>
      </w:pPr>
      <w:r w:rsidRPr="52E6DF93">
        <w:rPr>
          <w:rFonts w:ascii="Calibri" w:eastAsia="Calibri" w:hAnsi="Calibri" w:cs="Calibri"/>
          <w:sz w:val="20"/>
          <w:szCs w:val="20"/>
        </w:rPr>
        <w:t xml:space="preserve">All staff and volunteers, paid or voluntary, will be provided with appropriate training and given the opportunity to develop their skills as well as feel supported and valued by </w:t>
      </w:r>
      <w:r w:rsidR="00951189">
        <w:rPr>
          <w:rFonts w:ascii="Calibri" w:eastAsia="Calibri" w:hAnsi="Calibri" w:cs="Calibri"/>
          <w:sz w:val="20"/>
          <w:szCs w:val="20"/>
        </w:rPr>
        <w:t>Shoot Academy</w:t>
      </w:r>
      <w:r w:rsidRPr="52E6DF93">
        <w:rPr>
          <w:rFonts w:ascii="Calibri" w:eastAsia="Calibri" w:hAnsi="Calibri" w:cs="Calibri"/>
          <w:sz w:val="20"/>
          <w:szCs w:val="20"/>
        </w:rPr>
        <w:t xml:space="preserve"> When this happens, staff and volunteers will be more inclined to express concerns over issues that arise and it will also help to ensure a high level of care, professionalism and expertise towards those being cared for.</w:t>
      </w:r>
      <w:r w:rsidRPr="52E6DF93">
        <w:rPr>
          <w:rStyle w:val="Strong"/>
          <w:rFonts w:ascii="Calibri" w:eastAsia="Calibri" w:hAnsi="Calibri" w:cs="Calibri"/>
          <w:sz w:val="20"/>
          <w:szCs w:val="20"/>
        </w:rPr>
        <w:t> </w:t>
      </w:r>
    </w:p>
    <w:p w14:paraId="217661D4" w14:textId="77777777" w:rsidR="0015449F" w:rsidRPr="00650B8B" w:rsidRDefault="0015449F" w:rsidP="007B414E">
      <w:pPr>
        <w:pStyle w:val="paragraph"/>
        <w:spacing w:line="360" w:lineRule="auto"/>
        <w:rPr>
          <w:rFonts w:ascii="Calibri" w:hAnsi="Calibri" w:cs="Calibri"/>
          <w:b/>
          <w:sz w:val="20"/>
          <w:szCs w:val="20"/>
        </w:rPr>
      </w:pPr>
      <w:r w:rsidRPr="52E6DF93">
        <w:rPr>
          <w:rStyle w:val="Strong"/>
          <w:rFonts w:ascii="Calibri" w:eastAsia="Calibri" w:hAnsi="Calibri" w:cs="Calibri"/>
          <w:sz w:val="20"/>
          <w:szCs w:val="20"/>
        </w:rPr>
        <w:t>Safeguarding training will be provided for all new staff and volunteers, in addition to refresher training for those staff and volunteers who require updates on a three-yearly basis.</w:t>
      </w:r>
    </w:p>
    <w:p w14:paraId="5593C4B3" w14:textId="77777777" w:rsidR="00951189" w:rsidRDefault="0015449F" w:rsidP="007B414E">
      <w:pPr>
        <w:pStyle w:val="paragraph"/>
        <w:spacing w:line="360" w:lineRule="auto"/>
        <w:rPr>
          <w:rFonts w:ascii="Calibri" w:eastAsia="Calibri" w:hAnsi="Calibri" w:cs="Calibri"/>
          <w:sz w:val="20"/>
          <w:szCs w:val="20"/>
        </w:rPr>
      </w:pPr>
      <w:bookmarkStart w:id="14" w:name="codeconduct"/>
      <w:bookmarkStart w:id="15" w:name="supervisionWorkers"/>
      <w:bookmarkEnd w:id="14"/>
      <w:bookmarkEnd w:id="15"/>
      <w:r w:rsidRPr="52E6DF93">
        <w:rPr>
          <w:rFonts w:ascii="Calibri" w:eastAsia="Calibri" w:hAnsi="Calibri" w:cs="Calibri"/>
          <w:sz w:val="20"/>
          <w:szCs w:val="20"/>
        </w:rPr>
        <w:t xml:space="preserve">The </w:t>
      </w:r>
      <w:r w:rsidR="00951189">
        <w:rPr>
          <w:rFonts w:ascii="Calibri" w:eastAsia="Calibri" w:hAnsi="Calibri" w:cs="Calibri"/>
          <w:sz w:val="20"/>
          <w:szCs w:val="20"/>
        </w:rPr>
        <w:t>Shoot Academy</w:t>
      </w:r>
      <w:r w:rsidRPr="52E6DF93">
        <w:rPr>
          <w:rFonts w:ascii="Calibri" w:eastAsia="Calibri" w:hAnsi="Calibri" w:cs="Calibri"/>
          <w:sz w:val="20"/>
          <w:szCs w:val="20"/>
        </w:rPr>
        <w:t xml:space="preserve"> </w:t>
      </w:r>
      <w:r w:rsidR="00B820B5" w:rsidRPr="52E6DF93">
        <w:rPr>
          <w:rFonts w:ascii="Calibri" w:eastAsia="Calibri" w:hAnsi="Calibri" w:cs="Calibri"/>
          <w:sz w:val="20"/>
          <w:szCs w:val="20"/>
        </w:rPr>
        <w:t xml:space="preserve">and </w:t>
      </w:r>
      <w:r w:rsidR="00B820B5">
        <w:rPr>
          <w:rFonts w:ascii="Calibri" w:eastAsia="Calibri" w:hAnsi="Calibri" w:cs="Calibri"/>
          <w:sz w:val="20"/>
          <w:szCs w:val="20"/>
        </w:rPr>
        <w:t>the</w:t>
      </w:r>
      <w:r w:rsidR="00951189">
        <w:rPr>
          <w:rFonts w:ascii="Calibri" w:eastAsia="Calibri" w:hAnsi="Calibri" w:cs="Calibri"/>
          <w:sz w:val="20"/>
          <w:szCs w:val="20"/>
        </w:rPr>
        <w:t xml:space="preserve"> </w:t>
      </w:r>
      <w:r w:rsidRPr="52E6DF93">
        <w:rPr>
          <w:rFonts w:ascii="Calibri" w:eastAsia="Calibri" w:hAnsi="Calibri" w:cs="Calibri"/>
          <w:sz w:val="20"/>
          <w:szCs w:val="20"/>
        </w:rPr>
        <w:t xml:space="preserve">Trustee Board   will ensure that all staff and volunteers are appropriately supervised (where possible by a named individual who arranges regular meetings) where concerns or issues can be raised, work related or personal. </w:t>
      </w:r>
    </w:p>
    <w:p w14:paraId="20EDFA32" w14:textId="77777777" w:rsidR="0015449F" w:rsidRPr="00650B8B" w:rsidRDefault="0015449F" w:rsidP="007B414E">
      <w:pPr>
        <w:pStyle w:val="paragraph"/>
        <w:spacing w:line="360" w:lineRule="auto"/>
        <w:rPr>
          <w:rStyle w:val="Strong"/>
          <w:rFonts w:ascii="Calibri" w:hAnsi="Calibri" w:cs="Calibri"/>
          <w:sz w:val="20"/>
          <w:szCs w:val="20"/>
        </w:rPr>
      </w:pPr>
      <w:r w:rsidRPr="52E6DF93">
        <w:rPr>
          <w:rFonts w:ascii="Calibri" w:eastAsia="Calibri" w:hAnsi="Calibri" w:cs="Calibri"/>
          <w:sz w:val="20"/>
          <w:szCs w:val="20"/>
        </w:rPr>
        <w:t xml:space="preserve"> </w:t>
      </w:r>
      <w:r w:rsidR="00B820B5" w:rsidRPr="52E6DF93">
        <w:rPr>
          <w:rFonts w:ascii="Calibri" w:eastAsia="Calibri" w:hAnsi="Calibri" w:cs="Calibri"/>
          <w:sz w:val="20"/>
          <w:szCs w:val="20"/>
        </w:rPr>
        <w:t>To</w:t>
      </w:r>
      <w:r w:rsidRPr="52E6DF93">
        <w:rPr>
          <w:rFonts w:ascii="Calibri" w:eastAsia="Calibri" w:hAnsi="Calibri" w:cs="Calibri"/>
          <w:sz w:val="20"/>
          <w:szCs w:val="20"/>
        </w:rPr>
        <w:t xml:space="preserve"> ensure all training needs are met. Where supervision with a named individual is not possible, or impractical, group supervision may be used as an alternative as this can maximise resources and allows for the sharing of issues and concerns.</w:t>
      </w:r>
      <w:r w:rsidRPr="52E6DF93">
        <w:rPr>
          <w:rStyle w:val="Strong"/>
          <w:rFonts w:ascii="Calibri" w:eastAsia="Calibri" w:hAnsi="Calibri" w:cs="Calibri"/>
          <w:sz w:val="20"/>
          <w:szCs w:val="20"/>
        </w:rPr>
        <w:t> </w:t>
      </w:r>
    </w:p>
    <w:p w14:paraId="64A40A9B" w14:textId="77777777" w:rsidR="0015449F" w:rsidRPr="00C7695C" w:rsidRDefault="0015449F" w:rsidP="007B414E">
      <w:pPr>
        <w:widowControl w:val="0"/>
        <w:autoSpaceDE w:val="0"/>
        <w:autoSpaceDN w:val="0"/>
        <w:adjustRightInd w:val="0"/>
        <w:spacing w:line="360" w:lineRule="auto"/>
        <w:rPr>
          <w:rFonts w:cs="Calibri"/>
          <w:sz w:val="20"/>
          <w:szCs w:val="20"/>
          <w:lang w:val="en-US"/>
        </w:rPr>
      </w:pPr>
      <w:r w:rsidRPr="52E6DF93">
        <w:rPr>
          <w:rFonts w:cs="Calibri"/>
          <w:sz w:val="20"/>
          <w:szCs w:val="20"/>
          <w:lang w:val="en-US"/>
        </w:rPr>
        <w:t xml:space="preserve">Line management practice will normally involve regular meetings with the appropriate line manager in order to review and plan their work. </w:t>
      </w:r>
      <w:r w:rsidR="00B820B5" w:rsidRPr="52E6DF93">
        <w:rPr>
          <w:rFonts w:cs="Calibri"/>
          <w:sz w:val="20"/>
          <w:szCs w:val="20"/>
          <w:lang w:val="en-US"/>
        </w:rPr>
        <w:t>The Director</w:t>
      </w:r>
      <w:r w:rsidRPr="52E6DF93">
        <w:rPr>
          <w:rFonts w:cs="Calibri"/>
          <w:sz w:val="20"/>
          <w:szCs w:val="20"/>
          <w:lang w:val="en-US"/>
        </w:rPr>
        <w:t xml:space="preserve"> should be aware of each staff member’s/volunteer’s working and personal relationships with the children and young people in their care.</w:t>
      </w:r>
    </w:p>
    <w:p w14:paraId="0437D03A" w14:textId="77777777" w:rsidR="0015449F" w:rsidRPr="00C7695C" w:rsidRDefault="0015449F" w:rsidP="007B414E">
      <w:pPr>
        <w:widowControl w:val="0"/>
        <w:autoSpaceDE w:val="0"/>
        <w:autoSpaceDN w:val="0"/>
        <w:adjustRightInd w:val="0"/>
        <w:spacing w:line="360" w:lineRule="auto"/>
        <w:rPr>
          <w:rFonts w:cs="Calibri"/>
          <w:sz w:val="20"/>
          <w:szCs w:val="20"/>
          <w:lang w:val="en-US"/>
        </w:rPr>
      </w:pPr>
      <w:r w:rsidRPr="52E6DF93">
        <w:rPr>
          <w:rFonts w:cs="Calibri"/>
          <w:sz w:val="20"/>
          <w:szCs w:val="20"/>
          <w:lang w:val="en-US"/>
        </w:rPr>
        <w:t xml:space="preserve">It is expected that </w:t>
      </w:r>
      <w:r w:rsidR="00C80007">
        <w:rPr>
          <w:rFonts w:cs="Calibri"/>
          <w:sz w:val="20"/>
          <w:szCs w:val="20"/>
          <w:lang w:val="en-US"/>
        </w:rPr>
        <w:t xml:space="preserve">the board of </w:t>
      </w:r>
      <w:r w:rsidR="00B820B5">
        <w:rPr>
          <w:rFonts w:cs="Calibri"/>
          <w:sz w:val="20"/>
          <w:szCs w:val="20"/>
          <w:lang w:val="en-US"/>
        </w:rPr>
        <w:t>Trustees</w:t>
      </w:r>
      <w:r w:rsidRPr="52E6DF93">
        <w:rPr>
          <w:rFonts w:cs="Calibri"/>
          <w:sz w:val="20"/>
          <w:szCs w:val="20"/>
          <w:lang w:val="en-US"/>
        </w:rPr>
        <w:t xml:space="preserve"> will take time to observe the member of staff or volunteer whilst he/she is working with children and young people.</w:t>
      </w:r>
    </w:p>
    <w:p w14:paraId="6C3BF478" w14:textId="77777777" w:rsidR="0015449F" w:rsidRPr="00C7695C" w:rsidRDefault="0015449F" w:rsidP="007B414E">
      <w:pPr>
        <w:widowControl w:val="0"/>
        <w:autoSpaceDE w:val="0"/>
        <w:autoSpaceDN w:val="0"/>
        <w:adjustRightInd w:val="0"/>
        <w:spacing w:line="360" w:lineRule="auto"/>
        <w:rPr>
          <w:rFonts w:cs="Calibri"/>
          <w:sz w:val="20"/>
          <w:szCs w:val="20"/>
          <w:lang w:val="en-US"/>
        </w:rPr>
      </w:pPr>
      <w:r w:rsidRPr="52E6DF93">
        <w:rPr>
          <w:rFonts w:cs="Calibri"/>
          <w:sz w:val="20"/>
          <w:szCs w:val="20"/>
          <w:lang w:val="en-US"/>
        </w:rPr>
        <w:t xml:space="preserve">Ideally, </w:t>
      </w:r>
      <w:r w:rsidR="00B820B5">
        <w:rPr>
          <w:rFonts w:cs="Calibri"/>
          <w:sz w:val="20"/>
          <w:szCs w:val="20"/>
          <w:lang w:val="en-US"/>
        </w:rPr>
        <w:t>the Shoot Academy Safeguarding O</w:t>
      </w:r>
      <w:r w:rsidR="00C80007">
        <w:rPr>
          <w:rFonts w:cs="Calibri"/>
          <w:sz w:val="20"/>
          <w:szCs w:val="20"/>
          <w:lang w:val="en-US"/>
        </w:rPr>
        <w:t>fficer</w:t>
      </w:r>
      <w:r w:rsidRPr="52E6DF93">
        <w:rPr>
          <w:rFonts w:cs="Calibri"/>
          <w:sz w:val="20"/>
          <w:szCs w:val="20"/>
          <w:lang w:val="en-US"/>
        </w:rPr>
        <w:t xml:space="preserve"> should keep a brief written record of each supervision meeting and of any things of note which are observed.</w:t>
      </w:r>
    </w:p>
    <w:p w14:paraId="531E90A9" w14:textId="77777777" w:rsidR="0015449F" w:rsidRPr="00C7695C" w:rsidRDefault="0015449F" w:rsidP="007B414E">
      <w:pPr>
        <w:widowControl w:val="0"/>
        <w:autoSpaceDE w:val="0"/>
        <w:autoSpaceDN w:val="0"/>
        <w:adjustRightInd w:val="0"/>
        <w:spacing w:line="360" w:lineRule="auto"/>
        <w:rPr>
          <w:rFonts w:cs="Calibri"/>
          <w:sz w:val="20"/>
          <w:szCs w:val="20"/>
          <w:lang w:val="en-US"/>
        </w:rPr>
      </w:pPr>
      <w:r w:rsidRPr="52E6DF93">
        <w:rPr>
          <w:rFonts w:cs="Calibri"/>
          <w:sz w:val="20"/>
          <w:szCs w:val="20"/>
          <w:lang w:val="en-US"/>
        </w:rPr>
        <w:lastRenderedPageBreak/>
        <w:t>It is expected that records of contact with children and yo</w:t>
      </w:r>
      <w:r w:rsidR="00B820B5">
        <w:rPr>
          <w:rFonts w:cs="Calibri"/>
          <w:sz w:val="20"/>
          <w:szCs w:val="20"/>
          <w:lang w:val="en-US"/>
        </w:rPr>
        <w:t xml:space="preserve">ung people would be kept by </w:t>
      </w:r>
      <w:r w:rsidR="00C80007">
        <w:rPr>
          <w:rFonts w:cs="Calibri"/>
          <w:sz w:val="20"/>
          <w:szCs w:val="20"/>
          <w:lang w:val="en-US"/>
        </w:rPr>
        <w:t xml:space="preserve">Shoot Academy. </w:t>
      </w:r>
    </w:p>
    <w:p w14:paraId="56A080FB" w14:textId="77777777" w:rsidR="0015449F" w:rsidRDefault="0015449F" w:rsidP="007B414E">
      <w:pPr>
        <w:widowControl w:val="0"/>
        <w:autoSpaceDE w:val="0"/>
        <w:autoSpaceDN w:val="0"/>
        <w:adjustRightInd w:val="0"/>
        <w:spacing w:line="360" w:lineRule="auto"/>
        <w:rPr>
          <w:rFonts w:cs="Calibri"/>
          <w:sz w:val="20"/>
          <w:szCs w:val="20"/>
          <w:lang w:val="en-US"/>
        </w:rPr>
      </w:pPr>
      <w:r w:rsidRPr="52E6DF93">
        <w:rPr>
          <w:rFonts w:cs="Calibri"/>
          <w:sz w:val="20"/>
          <w:szCs w:val="20"/>
          <w:lang w:val="en-US"/>
        </w:rPr>
        <w:t>The recommended format is that records of work with children and young people should be kept, these do not need to include personal details of children or young people but a general account of the work. The record should cover the number of children or young people in attendance; the activities done or the issues covered in conversation; and unusual events such as fire alarms or children and young people escorted off the premises.</w:t>
      </w:r>
    </w:p>
    <w:p w14:paraId="6680F200" w14:textId="77777777" w:rsidR="00B820B5" w:rsidRPr="00C7695C" w:rsidRDefault="00B820B5" w:rsidP="007B414E">
      <w:pPr>
        <w:widowControl w:val="0"/>
        <w:autoSpaceDE w:val="0"/>
        <w:autoSpaceDN w:val="0"/>
        <w:adjustRightInd w:val="0"/>
        <w:spacing w:line="360" w:lineRule="auto"/>
        <w:rPr>
          <w:rFonts w:cs="Calibri"/>
          <w:sz w:val="20"/>
          <w:szCs w:val="20"/>
          <w:lang w:val="en-US"/>
        </w:rPr>
      </w:pPr>
    </w:p>
    <w:p w14:paraId="7BD0DB83" w14:textId="77777777" w:rsidR="0015449F" w:rsidRPr="006213BC" w:rsidRDefault="0015449F" w:rsidP="007B414E">
      <w:pPr>
        <w:pStyle w:val="Heading2"/>
        <w:spacing w:line="360" w:lineRule="auto"/>
        <w:rPr>
          <w:rFonts w:ascii="Palatino Linotype" w:hAnsi="Palatino Linotype"/>
          <w:color w:val="000000"/>
          <w:sz w:val="27"/>
          <w:szCs w:val="27"/>
          <w:lang w:eastAsia="en-GB"/>
        </w:rPr>
      </w:pPr>
      <w:bookmarkStart w:id="16" w:name="TeamMeetings"/>
      <w:bookmarkStart w:id="17" w:name="KeepingRecords"/>
      <w:bookmarkStart w:id="18" w:name="_Toc451265932"/>
      <w:bookmarkEnd w:id="16"/>
      <w:bookmarkEnd w:id="17"/>
      <w:r>
        <w:t>MANAGEMENT OF STAFF AND VOLUNTEERS – RECORD KEEPING</w:t>
      </w:r>
      <w:bookmarkEnd w:id="18"/>
    </w:p>
    <w:p w14:paraId="168237EA" w14:textId="77777777" w:rsidR="0015449F" w:rsidRPr="00B820B5" w:rsidRDefault="0015449F" w:rsidP="007B414E">
      <w:pPr>
        <w:spacing w:before="40" w:after="100" w:afterAutospacing="1" w:line="360" w:lineRule="auto"/>
        <w:rPr>
          <w:rFonts w:asciiTheme="minorHAnsi" w:eastAsia="Times New Roman" w:hAnsiTheme="minorHAnsi" w:cs="Calibri"/>
          <w:color w:val="000000"/>
          <w:sz w:val="20"/>
          <w:szCs w:val="20"/>
          <w:lang w:eastAsia="en-GB"/>
        </w:rPr>
      </w:pPr>
      <w:r w:rsidRPr="00B820B5">
        <w:rPr>
          <w:rFonts w:asciiTheme="minorHAnsi" w:eastAsia="Calibri,Times New Roman" w:hAnsiTheme="minorHAnsi" w:cs="Calibri,Times New Roman"/>
          <w:color w:val="000000"/>
          <w:sz w:val="20"/>
          <w:szCs w:val="20"/>
          <w:lang w:eastAsia="en-GB"/>
        </w:rPr>
        <w:t xml:space="preserve">A logbook should be maintained for all activities where staff and volunteers can write down unusual events or conversations that they witnessed. This may be very helpful if, for example, staff or volunteers have to deal with a difficult member who subsequently makes an accusation of assault or a child or young person repeatedly makes sexual comments about staff or volunteers that may, at a later date, result in an allegation of abuse. In this situation, written records would enable any allegations to be seen in context. </w:t>
      </w:r>
    </w:p>
    <w:p w14:paraId="1CA7C149" w14:textId="77777777" w:rsidR="0015449F" w:rsidRPr="00B820B5" w:rsidRDefault="0015449F" w:rsidP="007B414E">
      <w:pPr>
        <w:spacing w:before="100" w:beforeAutospacing="1" w:after="100" w:afterAutospacing="1" w:line="360" w:lineRule="auto"/>
        <w:rPr>
          <w:rFonts w:asciiTheme="minorHAnsi" w:eastAsia="Times New Roman" w:hAnsiTheme="minorHAnsi" w:cs="Calibri"/>
          <w:color w:val="000000"/>
          <w:sz w:val="20"/>
          <w:szCs w:val="20"/>
          <w:lang w:eastAsia="en-GB"/>
        </w:rPr>
      </w:pPr>
      <w:r w:rsidRPr="00B820B5">
        <w:rPr>
          <w:rFonts w:asciiTheme="minorHAnsi" w:eastAsia="Calibri,Times New Roman" w:hAnsiTheme="minorHAnsi" w:cs="Calibri,Times New Roman"/>
          <w:color w:val="000000"/>
          <w:sz w:val="20"/>
          <w:szCs w:val="20"/>
          <w:lang w:eastAsia="en-GB"/>
        </w:rPr>
        <w:t xml:space="preserve">Patterns of behaviour or concerns might also emerge from log records that might not otherwise be so obvious - for example, bruising noted on a regular basis or </w:t>
      </w:r>
      <w:r w:rsidR="00042EBA" w:rsidRPr="00B820B5">
        <w:rPr>
          <w:rFonts w:asciiTheme="minorHAnsi" w:eastAsia="Calibri,Times New Roman" w:hAnsiTheme="minorHAnsi" w:cs="Calibri,Times New Roman"/>
          <w:color w:val="000000"/>
          <w:sz w:val="20"/>
          <w:szCs w:val="20"/>
          <w:lang w:eastAsia="en-GB"/>
        </w:rPr>
        <w:t>several</w:t>
      </w:r>
      <w:r w:rsidRPr="00B820B5">
        <w:rPr>
          <w:rFonts w:asciiTheme="minorHAnsi" w:eastAsia="Calibri,Times New Roman" w:hAnsiTheme="minorHAnsi" w:cs="Calibri,Times New Roman"/>
          <w:color w:val="000000"/>
          <w:sz w:val="20"/>
          <w:szCs w:val="20"/>
          <w:lang w:eastAsia="en-GB"/>
        </w:rPr>
        <w:t xml:space="preserve"> children or young people making similar comments about one staff member or volunteer that raises concerns. Other information might include records of incidents such as fights and the action taken. Logbooks safeguard both children/young people and staff/volunteers. </w:t>
      </w:r>
    </w:p>
    <w:p w14:paraId="6AAEC69D" w14:textId="77777777" w:rsidR="0015449F" w:rsidRPr="00B820B5" w:rsidRDefault="0015449F" w:rsidP="007B414E">
      <w:pPr>
        <w:spacing w:before="100" w:beforeAutospacing="1" w:after="100" w:afterAutospacing="1" w:line="360" w:lineRule="auto"/>
        <w:rPr>
          <w:rFonts w:asciiTheme="minorHAnsi" w:eastAsia="Times New Roman" w:hAnsiTheme="minorHAnsi" w:cs="Calibri"/>
          <w:color w:val="000000"/>
          <w:sz w:val="20"/>
          <w:szCs w:val="20"/>
          <w:lang w:eastAsia="en-GB"/>
        </w:rPr>
      </w:pPr>
      <w:r w:rsidRPr="00B820B5">
        <w:rPr>
          <w:rFonts w:asciiTheme="minorHAnsi" w:eastAsia="Calibri,Times New Roman" w:hAnsiTheme="minorHAnsi" w:cs="Calibri,Times New Roman"/>
          <w:color w:val="000000"/>
          <w:sz w:val="20"/>
          <w:szCs w:val="20"/>
          <w:lang w:eastAsia="en-GB"/>
        </w:rPr>
        <w:t>Every child, young person, parent or carer should be able to view what is recorded about them in the logbook. This information would need to be kept in a way that does not breach the confidentiality of an individual. Whilst it is important to observe Data Protection Act (1998) requirements, remember safeguarding is always the priority. Information about the prevention and detection of crime is exempt from Data Protection requirements. It may, therefore, be inappropriate to release information to a parent or carer that has been disclosed by a child or young person, without first consulting the statutory agencies.</w:t>
      </w:r>
    </w:p>
    <w:p w14:paraId="4E065E9C" w14:textId="77777777" w:rsidR="0015449F" w:rsidRPr="00B820B5" w:rsidRDefault="0015449F" w:rsidP="007B414E">
      <w:pPr>
        <w:spacing w:before="100" w:beforeAutospacing="1" w:after="100" w:afterAutospacing="1" w:line="360" w:lineRule="auto"/>
        <w:rPr>
          <w:rFonts w:asciiTheme="minorHAnsi" w:eastAsia="Times New Roman" w:hAnsiTheme="minorHAnsi" w:cs="Calibri"/>
          <w:color w:val="000000"/>
          <w:sz w:val="20"/>
          <w:szCs w:val="20"/>
          <w:lang w:eastAsia="en-GB"/>
        </w:rPr>
      </w:pPr>
      <w:r w:rsidRPr="00B820B5">
        <w:rPr>
          <w:rFonts w:asciiTheme="minorHAnsi" w:eastAsia="Calibri,Times New Roman" w:hAnsiTheme="minorHAnsi" w:cs="Calibri,Times New Roman"/>
          <w:color w:val="000000"/>
          <w:sz w:val="20"/>
          <w:szCs w:val="20"/>
          <w:lang w:eastAsia="en-GB"/>
        </w:rPr>
        <w:t>Information of a sensitive nature (e.g. a child/young person disclosing abuse) will need to be kept separately in a secure place and recorded using the Action Record Form. However, a cross reference could be recorded in the logbook along the lines of "Jenny spoke to Bill tonight - see separate note in her file". In certain circumstances this information would need to be cross referenced between records. Experience shows that concerns can be raised many years after an event and therefore records should be kept indefinitely as advised by many insurance companies.</w:t>
      </w:r>
    </w:p>
    <w:p w14:paraId="65685DE3" w14:textId="77777777" w:rsidR="0015449F" w:rsidRPr="00B820B5" w:rsidRDefault="0015449F" w:rsidP="007B414E">
      <w:pPr>
        <w:spacing w:before="100" w:beforeAutospacing="1" w:after="100" w:afterAutospacing="1" w:line="360" w:lineRule="auto"/>
        <w:rPr>
          <w:rFonts w:asciiTheme="minorHAnsi" w:eastAsia="Times New Roman" w:hAnsiTheme="minorHAnsi" w:cs="Calibri"/>
          <w:color w:val="000000"/>
          <w:sz w:val="20"/>
          <w:szCs w:val="20"/>
          <w:lang w:eastAsia="en-GB"/>
        </w:rPr>
      </w:pPr>
      <w:r w:rsidRPr="00B820B5">
        <w:rPr>
          <w:rFonts w:asciiTheme="minorHAnsi" w:eastAsia="Calibri,Times New Roman" w:hAnsiTheme="minorHAnsi" w:cs="Calibri,Times New Roman"/>
          <w:color w:val="000000"/>
          <w:sz w:val="20"/>
          <w:szCs w:val="20"/>
          <w:lang w:eastAsia="en-GB"/>
        </w:rPr>
        <w:t>When communicating sensitive and/or confidential information about children and young people, every effort should be made to ensure that the method of communication is secure (e.g. only sending email to secure addresses), only accessed by the appropriate person and that minimal identifying detail is included where security cannot be guaranteed (e.g. using initials rather than full names).</w:t>
      </w:r>
    </w:p>
    <w:p w14:paraId="6FE6B7C9" w14:textId="77777777" w:rsidR="0015449F" w:rsidRPr="00B820B5" w:rsidRDefault="0015449F" w:rsidP="007B414E">
      <w:pPr>
        <w:pStyle w:val="Heading2"/>
        <w:spacing w:before="0" w:line="360" w:lineRule="auto"/>
        <w:rPr>
          <w:b/>
        </w:rPr>
      </w:pPr>
      <w:bookmarkStart w:id="19" w:name="_Toc451265933"/>
      <w:r w:rsidRPr="00B820B5">
        <w:rPr>
          <w:rStyle w:val="Strong"/>
          <w:rFonts w:eastAsia="Calibri" w:cs="Calibri"/>
          <w:b w:val="0"/>
        </w:rPr>
        <w:lastRenderedPageBreak/>
        <w:t>MANAGEMENT OF STAFF AND VOLUNTEERS – TEAM MEETINGS</w:t>
      </w:r>
      <w:bookmarkEnd w:id="19"/>
    </w:p>
    <w:p w14:paraId="0125908F" w14:textId="77777777" w:rsidR="0015449F" w:rsidRDefault="00251595" w:rsidP="007B414E">
      <w:pPr>
        <w:pStyle w:val="paragraph"/>
        <w:spacing w:before="0" w:beforeAutospacing="0" w:after="0" w:afterAutospacing="0" w:line="360" w:lineRule="auto"/>
        <w:rPr>
          <w:rFonts w:ascii="Calibri" w:eastAsia="Calibri" w:hAnsi="Calibri" w:cs="Calibri"/>
          <w:sz w:val="20"/>
          <w:szCs w:val="20"/>
        </w:rPr>
      </w:pPr>
      <w:r>
        <w:rPr>
          <w:rFonts w:ascii="Calibri" w:eastAsia="Calibri" w:hAnsi="Calibri" w:cs="Calibri"/>
          <w:sz w:val="20"/>
          <w:szCs w:val="20"/>
        </w:rPr>
        <w:t xml:space="preserve">Shoot </w:t>
      </w:r>
      <w:r w:rsidR="00B820B5">
        <w:rPr>
          <w:rFonts w:ascii="Calibri" w:eastAsia="Calibri" w:hAnsi="Calibri" w:cs="Calibri"/>
          <w:sz w:val="20"/>
          <w:szCs w:val="20"/>
        </w:rPr>
        <w:t xml:space="preserve">Academy </w:t>
      </w:r>
      <w:r w:rsidR="00B820B5" w:rsidRPr="52E6DF93">
        <w:rPr>
          <w:rFonts w:ascii="Calibri" w:eastAsia="Calibri" w:hAnsi="Calibri" w:cs="Calibri"/>
          <w:sz w:val="20"/>
          <w:szCs w:val="20"/>
        </w:rPr>
        <w:t>should</w:t>
      </w:r>
      <w:r w:rsidR="0015449F" w:rsidRPr="52E6DF93">
        <w:rPr>
          <w:rFonts w:ascii="Calibri" w:eastAsia="Calibri" w:hAnsi="Calibri" w:cs="Calibri"/>
          <w:sz w:val="20"/>
          <w:szCs w:val="20"/>
        </w:rPr>
        <w:t xml:space="preserve"> organise team meeting for staff and volunteers. These should be convened on a regular basis and should provide an opportunity for ideas and issues to be aired, concerns expressed and feedback given.</w:t>
      </w:r>
    </w:p>
    <w:p w14:paraId="19277F37" w14:textId="77777777" w:rsidR="007B414E" w:rsidRPr="00650B8B" w:rsidRDefault="007B414E" w:rsidP="007B414E">
      <w:pPr>
        <w:pStyle w:val="paragraph"/>
        <w:spacing w:before="0" w:beforeAutospacing="0" w:after="0" w:afterAutospacing="0" w:line="360" w:lineRule="auto"/>
        <w:rPr>
          <w:rFonts w:ascii="Calibri" w:hAnsi="Calibri" w:cs="Calibri"/>
          <w:sz w:val="20"/>
          <w:szCs w:val="20"/>
        </w:rPr>
      </w:pPr>
    </w:p>
    <w:p w14:paraId="1B481C7A" w14:textId="77777777" w:rsidR="0015449F" w:rsidRPr="00B820B5" w:rsidRDefault="0015449F" w:rsidP="007B414E">
      <w:pPr>
        <w:pStyle w:val="Heading2"/>
        <w:spacing w:line="360" w:lineRule="auto"/>
        <w:rPr>
          <w:b/>
        </w:rPr>
      </w:pPr>
      <w:bookmarkStart w:id="20" w:name="Whistleblowing"/>
      <w:bookmarkStart w:id="21" w:name="_Toc451265934"/>
      <w:bookmarkEnd w:id="20"/>
      <w:r w:rsidRPr="00B820B5">
        <w:rPr>
          <w:rStyle w:val="Strong"/>
          <w:rFonts w:eastAsia="Calibri" w:cs="Calibri"/>
          <w:b w:val="0"/>
        </w:rPr>
        <w:t>MANAGEMENT OF STAFF AND VOLUNTEERS - WHISTLEBLOWING</w:t>
      </w:r>
      <w:bookmarkEnd w:id="21"/>
    </w:p>
    <w:p w14:paraId="38793BD7" w14:textId="77777777" w:rsidR="0015449F" w:rsidRPr="00650B8B" w:rsidRDefault="0015449F" w:rsidP="007B414E">
      <w:pPr>
        <w:pStyle w:val="paragraph"/>
        <w:spacing w:before="0" w:beforeAutospacing="0" w:after="0" w:afterAutospacing="0" w:line="360" w:lineRule="auto"/>
        <w:rPr>
          <w:rFonts w:ascii="Calibri" w:hAnsi="Calibri" w:cs="Calibri"/>
          <w:sz w:val="20"/>
          <w:szCs w:val="20"/>
        </w:rPr>
      </w:pPr>
      <w:r w:rsidRPr="52E6DF93">
        <w:rPr>
          <w:rFonts w:ascii="Calibri" w:eastAsia="Calibri" w:hAnsi="Calibri" w:cs="Calibri"/>
          <w:sz w:val="20"/>
          <w:szCs w:val="20"/>
        </w:rPr>
        <w:t>In addition to effective management of allegations against staff/volunteers, there is a mechanism in place for staff and volunteers to raise legitimate concerns (e.g. improper actions or omissions) about other staff/volunteers, with impunity. This is known as ‘whistleblowing’. The reporting principles of which are contained in the Public Disclosure Act 1998.</w:t>
      </w:r>
    </w:p>
    <w:p w14:paraId="1DF97C30" w14:textId="77777777" w:rsidR="00B820B5" w:rsidRDefault="00B820B5" w:rsidP="007B414E">
      <w:pPr>
        <w:spacing w:after="0" w:line="360" w:lineRule="auto"/>
        <w:rPr>
          <w:rFonts w:eastAsia="Times New Roman" w:cs="Calibri"/>
          <w:sz w:val="20"/>
          <w:szCs w:val="20"/>
          <w:lang w:eastAsia="en-GB"/>
        </w:rPr>
      </w:pPr>
      <w:r>
        <w:rPr>
          <w:rFonts w:cs="Calibri"/>
          <w:sz w:val="20"/>
          <w:szCs w:val="20"/>
        </w:rPr>
        <w:br w:type="page"/>
      </w:r>
    </w:p>
    <w:p w14:paraId="071E0DC4" w14:textId="77777777" w:rsidR="0015449F" w:rsidRPr="00650B8B" w:rsidRDefault="00251595" w:rsidP="007B414E">
      <w:pPr>
        <w:pStyle w:val="Heading1"/>
        <w:spacing w:line="360" w:lineRule="auto"/>
      </w:pPr>
      <w:bookmarkStart w:id="22" w:name="_Toc451265935"/>
      <w:r>
        <w:lastRenderedPageBreak/>
        <w:t>S</w:t>
      </w:r>
      <w:r w:rsidR="0015449F" w:rsidRPr="00650B8B">
        <w:t>ection 4: Pastoral Care</w:t>
      </w:r>
      <w:bookmarkEnd w:id="22"/>
    </w:p>
    <w:p w14:paraId="2702C0E4" w14:textId="77777777" w:rsidR="0015449F" w:rsidRPr="00650B8B" w:rsidRDefault="0015449F" w:rsidP="007B414E">
      <w:pPr>
        <w:pStyle w:val="BodyText"/>
        <w:pBdr>
          <w:bottom w:val="single" w:sz="36" w:space="1" w:color="002060"/>
        </w:pBdr>
        <w:spacing w:line="360" w:lineRule="auto"/>
        <w:rPr>
          <w:rFonts w:ascii="Calibri" w:hAnsi="Calibri" w:cs="Calibri"/>
          <w:b/>
          <w:bCs/>
          <w:sz w:val="28"/>
          <w:szCs w:val="28"/>
        </w:rPr>
      </w:pPr>
      <w:r w:rsidRPr="52E6DF93">
        <w:rPr>
          <w:rFonts w:ascii="Calibri" w:eastAsia="Calibri" w:hAnsi="Calibri" w:cs="Calibri"/>
          <w:b/>
          <w:bCs/>
          <w:sz w:val="28"/>
          <w:szCs w:val="28"/>
        </w:rPr>
        <w:t>[See ‘Safe &amp; Secure’ – Standards 8 and 9]</w:t>
      </w:r>
    </w:p>
    <w:p w14:paraId="2FAEB682" w14:textId="77777777" w:rsidR="0015449F" w:rsidRDefault="0015449F" w:rsidP="007B414E">
      <w:pPr>
        <w:pStyle w:val="BodyText"/>
        <w:spacing w:line="360" w:lineRule="auto"/>
        <w:rPr>
          <w:rFonts w:ascii="Calibri" w:hAnsi="Calibri" w:cs="Calibri"/>
          <w:b/>
          <w:smallCaps/>
          <w:sz w:val="32"/>
          <w:szCs w:val="32"/>
        </w:rPr>
      </w:pPr>
    </w:p>
    <w:p w14:paraId="5C9C5E3C" w14:textId="77777777" w:rsidR="0015449F" w:rsidRPr="007B414E" w:rsidRDefault="0015449F" w:rsidP="007B414E">
      <w:pPr>
        <w:pStyle w:val="BodyText"/>
        <w:spacing w:line="360" w:lineRule="auto"/>
        <w:rPr>
          <w:rFonts w:ascii="Calibri Light" w:hAnsi="Calibri Light" w:cs="Calibri Light"/>
          <w:bCs/>
          <w:color w:val="5B9BD5" w:themeColor="accent1"/>
          <w:sz w:val="26"/>
          <w:szCs w:val="26"/>
        </w:rPr>
      </w:pPr>
      <w:r w:rsidRPr="00B820B5">
        <w:rPr>
          <w:rFonts w:ascii="Calibri Light" w:eastAsia="Calibri" w:hAnsi="Calibri Light" w:cs="Calibri Light"/>
          <w:bCs/>
          <w:color w:val="5B9BD5" w:themeColor="accent1"/>
          <w:sz w:val="26"/>
          <w:szCs w:val="26"/>
        </w:rPr>
        <w:t>SUPPORTING THOSE AFFECTED BY ABUSE</w:t>
      </w:r>
    </w:p>
    <w:p w14:paraId="75D808CC" w14:textId="77777777" w:rsidR="0015449F" w:rsidRDefault="0015449F" w:rsidP="007B414E">
      <w:pPr>
        <w:pStyle w:val="BodyText"/>
        <w:spacing w:line="360" w:lineRule="auto"/>
        <w:rPr>
          <w:rFonts w:ascii="Calibri" w:hAnsi="Calibri" w:cs="Calibri"/>
          <w:sz w:val="20"/>
          <w:szCs w:val="20"/>
        </w:rPr>
      </w:pPr>
      <w:r w:rsidRPr="52E6DF93">
        <w:rPr>
          <w:rFonts w:ascii="Calibri" w:eastAsia="Calibri" w:hAnsi="Calibri" w:cs="Calibri"/>
          <w:sz w:val="20"/>
          <w:szCs w:val="20"/>
        </w:rPr>
        <w:t xml:space="preserve">The  Trustee Board and Director is committed to offering pastoral care to, and supporting those who have been affected by abuse who have contact with </w:t>
      </w:r>
      <w:r w:rsidR="00C80007">
        <w:rPr>
          <w:rFonts w:ascii="Calibri" w:eastAsia="Calibri" w:hAnsi="Calibri" w:cs="Calibri"/>
          <w:sz w:val="20"/>
          <w:szCs w:val="20"/>
          <w:lang w:val="en-GB"/>
        </w:rPr>
        <w:t>Shoot Academy.</w:t>
      </w:r>
      <w:r w:rsidRPr="52E6DF93">
        <w:rPr>
          <w:rFonts w:ascii="Calibri" w:eastAsia="Calibri" w:hAnsi="Calibri" w:cs="Calibri"/>
          <w:sz w:val="20"/>
          <w:szCs w:val="20"/>
        </w:rPr>
        <w:t xml:space="preserve"> This will involve working with statutory ag</w:t>
      </w:r>
      <w:r w:rsidR="00D470E9">
        <w:rPr>
          <w:rFonts w:ascii="Calibri" w:eastAsia="Calibri" w:hAnsi="Calibri" w:cs="Calibri"/>
          <w:sz w:val="20"/>
          <w:szCs w:val="20"/>
        </w:rPr>
        <w:t>encies as appropriate.</w:t>
      </w:r>
    </w:p>
    <w:p w14:paraId="7BD6749D" w14:textId="77777777" w:rsidR="0015449F" w:rsidRDefault="0015449F" w:rsidP="007B414E">
      <w:pPr>
        <w:pStyle w:val="BodyText"/>
        <w:spacing w:line="360" w:lineRule="auto"/>
        <w:rPr>
          <w:rFonts w:ascii="Calibri" w:hAnsi="Calibri" w:cs="Calibri"/>
          <w:sz w:val="20"/>
          <w:szCs w:val="20"/>
        </w:rPr>
      </w:pPr>
    </w:p>
    <w:p w14:paraId="6D44AAA3" w14:textId="77777777" w:rsidR="0015449F" w:rsidRDefault="0015449F" w:rsidP="007B414E">
      <w:pPr>
        <w:pStyle w:val="BodyText"/>
        <w:spacing w:line="360" w:lineRule="auto"/>
        <w:rPr>
          <w:rFonts w:ascii="Calibri" w:hAnsi="Calibri" w:cs="Calibri"/>
          <w:sz w:val="20"/>
          <w:szCs w:val="20"/>
        </w:rPr>
      </w:pPr>
      <w:r w:rsidRPr="52E6DF93">
        <w:rPr>
          <w:rFonts w:ascii="Calibri" w:eastAsia="Calibri" w:hAnsi="Calibri" w:cs="Calibri"/>
          <w:sz w:val="20"/>
          <w:szCs w:val="20"/>
        </w:rPr>
        <w:t xml:space="preserve">Pastoral care is varied by nature and the Trustee Board and Director will ensure that staff have appropriate support and permissions when embarking upon supporting somebody with the often complex issues created by past abuse. </w:t>
      </w:r>
    </w:p>
    <w:p w14:paraId="7E5315F0" w14:textId="77777777" w:rsidR="0015449F" w:rsidRDefault="0015449F" w:rsidP="007B414E">
      <w:pPr>
        <w:pStyle w:val="BodyText"/>
        <w:spacing w:line="360" w:lineRule="auto"/>
        <w:rPr>
          <w:rFonts w:ascii="Calibri" w:hAnsi="Calibri" w:cs="Calibri"/>
          <w:sz w:val="20"/>
          <w:szCs w:val="20"/>
        </w:rPr>
      </w:pPr>
    </w:p>
    <w:p w14:paraId="547D9996" w14:textId="77777777" w:rsidR="0015449F" w:rsidRPr="00081D2E" w:rsidRDefault="0015449F" w:rsidP="007B414E">
      <w:pPr>
        <w:pStyle w:val="BodyText"/>
        <w:spacing w:line="360" w:lineRule="auto"/>
        <w:rPr>
          <w:rFonts w:ascii="Calibri" w:hAnsi="Calibri" w:cs="Calibri"/>
          <w:i/>
          <w:sz w:val="18"/>
          <w:szCs w:val="18"/>
        </w:rPr>
      </w:pPr>
      <w:r w:rsidRPr="52E6DF93">
        <w:rPr>
          <w:rFonts w:ascii="Calibri" w:eastAsia="Calibri" w:hAnsi="Calibri" w:cs="Calibri"/>
          <w:i/>
          <w:iCs/>
          <w:sz w:val="18"/>
          <w:szCs w:val="18"/>
        </w:rPr>
        <w:t xml:space="preserve">If a </w:t>
      </w:r>
      <w:r w:rsidR="00C80007">
        <w:rPr>
          <w:rFonts w:ascii="Calibri" w:eastAsia="Calibri" w:hAnsi="Calibri" w:cs="Calibri"/>
          <w:i/>
          <w:iCs/>
          <w:sz w:val="18"/>
          <w:szCs w:val="18"/>
          <w:lang w:val="en-GB"/>
        </w:rPr>
        <w:t>anyone</w:t>
      </w:r>
      <w:r w:rsidRPr="52E6DF93">
        <w:rPr>
          <w:rFonts w:ascii="Calibri" w:eastAsia="Calibri" w:hAnsi="Calibri" w:cs="Calibri"/>
          <w:i/>
          <w:iCs/>
          <w:sz w:val="18"/>
          <w:szCs w:val="18"/>
        </w:rPr>
        <w:t xml:space="preserve"> is concerned about its ability to provide appropriate pastoral care and/or counselling to individuals in these circumstances, it may contact the </w:t>
      </w:r>
      <w:proofErr w:type="spellStart"/>
      <w:r w:rsidR="00D470E9">
        <w:rPr>
          <w:rFonts w:ascii="Calibri" w:eastAsia="Calibri" w:hAnsi="Calibri" w:cs="Calibri"/>
          <w:i/>
          <w:iCs/>
          <w:sz w:val="18"/>
          <w:szCs w:val="18"/>
          <w:lang w:val="en-GB"/>
        </w:rPr>
        <w:t>Thirtyone:</w:t>
      </w:r>
      <w:r w:rsidR="00251595">
        <w:rPr>
          <w:rFonts w:ascii="Calibri" w:eastAsia="Calibri" w:hAnsi="Calibri" w:cs="Calibri"/>
          <w:i/>
          <w:iCs/>
          <w:sz w:val="18"/>
          <w:szCs w:val="18"/>
          <w:lang w:val="en-GB"/>
        </w:rPr>
        <w:t>eight</w:t>
      </w:r>
      <w:proofErr w:type="spellEnd"/>
      <w:r w:rsidRPr="52E6DF93">
        <w:rPr>
          <w:rFonts w:ascii="Calibri" w:eastAsia="Calibri" w:hAnsi="Calibri" w:cs="Calibri"/>
          <w:i/>
          <w:iCs/>
          <w:sz w:val="18"/>
          <w:szCs w:val="18"/>
        </w:rPr>
        <w:t xml:space="preserve"> 24 Hour Helpline on 0845 120 45 50. </w:t>
      </w:r>
      <w:proofErr w:type="spellStart"/>
      <w:proofErr w:type="gramStart"/>
      <w:r w:rsidR="00D470E9">
        <w:rPr>
          <w:rFonts w:ascii="Calibri" w:eastAsia="Calibri" w:hAnsi="Calibri" w:cs="Calibri"/>
          <w:i/>
          <w:iCs/>
          <w:sz w:val="18"/>
          <w:szCs w:val="18"/>
          <w:lang w:val="en-GB"/>
        </w:rPr>
        <w:t>Thirtyone:</w:t>
      </w:r>
      <w:r w:rsidR="00251595">
        <w:rPr>
          <w:rFonts w:ascii="Calibri" w:eastAsia="Calibri" w:hAnsi="Calibri" w:cs="Calibri"/>
          <w:i/>
          <w:iCs/>
          <w:sz w:val="18"/>
          <w:szCs w:val="18"/>
          <w:lang w:val="en-GB"/>
        </w:rPr>
        <w:t>eight</w:t>
      </w:r>
      <w:proofErr w:type="spellEnd"/>
      <w:proofErr w:type="gramEnd"/>
      <w:r w:rsidR="00D470E9">
        <w:rPr>
          <w:rFonts w:ascii="Calibri" w:eastAsia="Calibri" w:hAnsi="Calibri" w:cs="Calibri"/>
          <w:i/>
          <w:iCs/>
          <w:sz w:val="18"/>
          <w:szCs w:val="18"/>
          <w:lang w:val="en-GB"/>
        </w:rPr>
        <w:t xml:space="preserve"> </w:t>
      </w:r>
      <w:r w:rsidRPr="52E6DF93">
        <w:rPr>
          <w:rFonts w:ascii="Calibri" w:eastAsia="Calibri" w:hAnsi="Calibri" w:cs="Calibri"/>
          <w:i/>
          <w:iCs/>
          <w:sz w:val="18"/>
          <w:szCs w:val="18"/>
        </w:rPr>
        <w:t>are able to provide limited support and may be able to suggest organisations or individuals who may be able to assist further.</w:t>
      </w:r>
    </w:p>
    <w:p w14:paraId="717A0401" w14:textId="77777777" w:rsidR="0015449F" w:rsidRDefault="0015449F" w:rsidP="007B414E">
      <w:pPr>
        <w:pStyle w:val="BodyText"/>
        <w:spacing w:line="360" w:lineRule="auto"/>
        <w:rPr>
          <w:rFonts w:ascii="Calibri" w:hAnsi="Calibri" w:cs="Calibri"/>
          <w:b/>
          <w:bCs/>
          <w:sz w:val="24"/>
        </w:rPr>
      </w:pPr>
    </w:p>
    <w:p w14:paraId="70F88582" w14:textId="77777777" w:rsidR="0015449F" w:rsidRPr="007B414E" w:rsidRDefault="0015449F" w:rsidP="007B414E">
      <w:pPr>
        <w:pStyle w:val="Heading2"/>
        <w:spacing w:line="360" w:lineRule="auto"/>
      </w:pPr>
      <w:bookmarkStart w:id="23" w:name="_Toc451265936"/>
      <w:r>
        <w:t>WORKING WITH OFFENDERS</w:t>
      </w:r>
      <w:bookmarkEnd w:id="23"/>
    </w:p>
    <w:p w14:paraId="0926C2D7" w14:textId="77777777" w:rsidR="0015449F" w:rsidRPr="00251595" w:rsidRDefault="0015449F" w:rsidP="007B414E">
      <w:pPr>
        <w:pStyle w:val="BodyText"/>
        <w:spacing w:line="360" w:lineRule="auto"/>
        <w:rPr>
          <w:rFonts w:ascii="Calibri" w:hAnsi="Calibri" w:cs="Calibri"/>
          <w:sz w:val="20"/>
          <w:szCs w:val="20"/>
          <w:lang w:val="en-GB"/>
        </w:rPr>
      </w:pPr>
      <w:r w:rsidRPr="52E6DF93">
        <w:rPr>
          <w:rFonts w:ascii="Calibri" w:eastAsia="Calibri" w:hAnsi="Calibri" w:cs="Calibri"/>
          <w:sz w:val="20"/>
          <w:szCs w:val="20"/>
        </w:rPr>
        <w:t xml:space="preserve">When someone attending the </w:t>
      </w:r>
      <w:r w:rsidR="00C80007">
        <w:rPr>
          <w:rFonts w:ascii="Calibri" w:eastAsia="Calibri" w:hAnsi="Calibri" w:cs="Calibri"/>
          <w:sz w:val="20"/>
          <w:szCs w:val="20"/>
          <w:lang w:val="en-GB"/>
        </w:rPr>
        <w:t>Shoot Academy</w:t>
      </w:r>
      <w:r w:rsidRPr="52E6DF93">
        <w:rPr>
          <w:rFonts w:ascii="Calibri" w:eastAsia="Calibri" w:hAnsi="Calibri" w:cs="Calibri"/>
          <w:sz w:val="20"/>
          <w:szCs w:val="20"/>
        </w:rPr>
        <w:t xml:space="preserve"> activities is found to have criminal offences relating to children or young people, or is known/suspected to be a risk to them, the Trustee Board in conjunction with the Director will undertake a risk assessment and reserves the right to supervise the individual concerned and/or offer appropriate pastoral care if any known risk is assessed as manageable. However, in its safeguarding commitment to the protection of children and young people, the </w:t>
      </w:r>
      <w:r w:rsidR="00C80007">
        <w:rPr>
          <w:rFonts w:ascii="Calibri" w:eastAsia="Calibri" w:hAnsi="Calibri" w:cs="Calibri"/>
          <w:sz w:val="20"/>
          <w:szCs w:val="20"/>
          <w:lang w:val="en-GB"/>
        </w:rPr>
        <w:t>Shoot Academy</w:t>
      </w:r>
      <w:r w:rsidRPr="52E6DF93">
        <w:rPr>
          <w:rFonts w:ascii="Calibri" w:eastAsia="Calibri" w:hAnsi="Calibri" w:cs="Calibri"/>
          <w:sz w:val="20"/>
          <w:szCs w:val="20"/>
        </w:rPr>
        <w:t xml:space="preserve"> will require</w:t>
      </w:r>
      <w:r w:rsidR="00C80007">
        <w:rPr>
          <w:rFonts w:ascii="Calibri" w:eastAsia="Calibri" w:hAnsi="Calibri" w:cs="Calibri"/>
          <w:sz w:val="20"/>
          <w:szCs w:val="20"/>
          <w:lang w:val="en-GB"/>
        </w:rPr>
        <w:t xml:space="preserve"> to</w:t>
      </w:r>
      <w:r w:rsidRPr="52E6DF93">
        <w:rPr>
          <w:rFonts w:ascii="Calibri" w:eastAsia="Calibri" w:hAnsi="Calibri" w:cs="Calibri"/>
          <w:sz w:val="20"/>
          <w:szCs w:val="20"/>
        </w:rPr>
        <w:t xml:space="preserve"> set boundaries for that person which they will be expected to keep. This may involve the use of behavioural supervision agreements. Advice on this complex area can be obtained from</w:t>
      </w:r>
      <w:r w:rsidR="00D470E9">
        <w:rPr>
          <w:rFonts w:ascii="Calibri" w:eastAsia="Calibri" w:hAnsi="Calibri" w:cs="Calibri"/>
          <w:sz w:val="20"/>
          <w:szCs w:val="20"/>
          <w:lang w:val="en-GB"/>
        </w:rPr>
        <w:t xml:space="preserve"> </w:t>
      </w:r>
      <w:proofErr w:type="spellStart"/>
      <w:r w:rsidR="00D470E9">
        <w:rPr>
          <w:rFonts w:ascii="Calibri" w:eastAsia="Calibri" w:hAnsi="Calibri" w:cs="Calibri"/>
          <w:sz w:val="20"/>
          <w:szCs w:val="20"/>
          <w:lang w:val="en-GB"/>
        </w:rPr>
        <w:t>Thirtyone:</w:t>
      </w:r>
      <w:r w:rsidR="00251595">
        <w:rPr>
          <w:rFonts w:ascii="Calibri" w:eastAsia="Calibri" w:hAnsi="Calibri" w:cs="Calibri"/>
          <w:sz w:val="20"/>
          <w:szCs w:val="20"/>
          <w:lang w:val="en-GB"/>
        </w:rPr>
        <w:t>eight</w:t>
      </w:r>
      <w:proofErr w:type="spellEnd"/>
    </w:p>
    <w:p w14:paraId="2F0D7A43" w14:textId="77777777" w:rsidR="0015449F" w:rsidRDefault="0015449F" w:rsidP="007B414E">
      <w:pPr>
        <w:pStyle w:val="BodyText"/>
        <w:spacing w:line="360" w:lineRule="auto"/>
        <w:rPr>
          <w:rFonts w:ascii="Calibri" w:hAnsi="Calibri" w:cs="Calibri"/>
          <w:sz w:val="20"/>
          <w:szCs w:val="20"/>
        </w:rPr>
      </w:pPr>
    </w:p>
    <w:p w14:paraId="3318331C" w14:textId="77777777" w:rsidR="0015449F" w:rsidRPr="006778E2" w:rsidRDefault="0015449F" w:rsidP="007B414E">
      <w:pPr>
        <w:pStyle w:val="BodyText"/>
        <w:spacing w:line="360" w:lineRule="auto"/>
        <w:rPr>
          <w:rFonts w:ascii="Calibri" w:hAnsi="Calibri" w:cs="Calibri"/>
          <w:sz w:val="20"/>
          <w:szCs w:val="20"/>
        </w:rPr>
      </w:pPr>
    </w:p>
    <w:p w14:paraId="426D79AF" w14:textId="77777777" w:rsidR="0015449F" w:rsidRPr="007B151E" w:rsidRDefault="0015449F" w:rsidP="007B414E">
      <w:pPr>
        <w:pStyle w:val="BodyText"/>
        <w:spacing w:line="360" w:lineRule="auto"/>
        <w:rPr>
          <w:b/>
          <w:bCs/>
          <w:sz w:val="20"/>
          <w:szCs w:val="20"/>
        </w:rPr>
      </w:pPr>
    </w:p>
    <w:p w14:paraId="7CE21778" w14:textId="77777777" w:rsidR="0015449F" w:rsidRPr="00650B8B" w:rsidRDefault="0015449F" w:rsidP="007B414E">
      <w:pPr>
        <w:pStyle w:val="Heading1"/>
        <w:spacing w:line="360" w:lineRule="auto"/>
      </w:pPr>
      <w:r>
        <w:rPr>
          <w:sz w:val="20"/>
          <w:szCs w:val="20"/>
        </w:rPr>
        <w:br w:type="page"/>
      </w:r>
      <w:bookmarkStart w:id="24" w:name="_Toc451265937"/>
      <w:r w:rsidRPr="00650B8B">
        <w:lastRenderedPageBreak/>
        <w:t>Section 5: Practice Guidelines</w:t>
      </w:r>
      <w:bookmarkEnd w:id="24"/>
    </w:p>
    <w:p w14:paraId="08AB6230" w14:textId="77777777" w:rsidR="0015449F" w:rsidRPr="00650B8B" w:rsidRDefault="0015449F" w:rsidP="007B414E">
      <w:pPr>
        <w:pBdr>
          <w:bottom w:val="single" w:sz="36" w:space="1" w:color="002060"/>
        </w:pBdr>
        <w:spacing w:after="0" w:line="360" w:lineRule="auto"/>
        <w:rPr>
          <w:rFonts w:cs="Calibri"/>
          <w:b/>
          <w:bCs/>
          <w:sz w:val="28"/>
          <w:szCs w:val="28"/>
        </w:rPr>
      </w:pPr>
      <w:r w:rsidRPr="52E6DF93">
        <w:rPr>
          <w:rFonts w:cs="Calibri"/>
          <w:b/>
          <w:bCs/>
          <w:sz w:val="28"/>
          <w:szCs w:val="28"/>
        </w:rPr>
        <w:t>[See ‘Safe &amp; Secure’ – Standards 5, 6 and 10]</w:t>
      </w:r>
    </w:p>
    <w:p w14:paraId="31E28E33" w14:textId="77777777" w:rsidR="0015449F" w:rsidRPr="002A4AD1" w:rsidRDefault="0015449F" w:rsidP="007B414E">
      <w:pPr>
        <w:spacing w:line="360" w:lineRule="auto"/>
        <w:rPr>
          <w:rFonts w:ascii="Square721 BT" w:hAnsi="Square721 BT"/>
          <w:b/>
          <w:bCs/>
          <w:sz w:val="16"/>
          <w:szCs w:val="16"/>
        </w:rPr>
      </w:pPr>
    </w:p>
    <w:p w14:paraId="5B760E4C" w14:textId="77777777" w:rsidR="0015449F" w:rsidRDefault="0015449F" w:rsidP="007B414E">
      <w:pPr>
        <w:pStyle w:val="BodyText"/>
        <w:spacing w:line="360" w:lineRule="auto"/>
        <w:rPr>
          <w:rFonts w:ascii="Calibri" w:hAnsi="Calibri" w:cs="Calibri"/>
          <w:sz w:val="20"/>
          <w:szCs w:val="20"/>
        </w:rPr>
      </w:pPr>
      <w:r w:rsidRPr="52E6DF93">
        <w:rPr>
          <w:rFonts w:ascii="Calibri" w:eastAsia="Calibri" w:hAnsi="Calibri" w:cs="Calibri"/>
          <w:sz w:val="20"/>
          <w:szCs w:val="20"/>
        </w:rPr>
        <w:t xml:space="preserve">As an organisation working with children and young people,  </w:t>
      </w:r>
      <w:r w:rsidR="00C80007">
        <w:rPr>
          <w:rFonts w:ascii="Calibri" w:eastAsia="Calibri" w:hAnsi="Calibri" w:cs="Calibri"/>
          <w:sz w:val="20"/>
          <w:szCs w:val="20"/>
          <w:lang w:val="en-GB"/>
        </w:rPr>
        <w:t xml:space="preserve">Shoot Academy </w:t>
      </w:r>
      <w:r w:rsidRPr="52E6DF93">
        <w:rPr>
          <w:rFonts w:ascii="Calibri" w:eastAsia="Calibri" w:hAnsi="Calibri" w:cs="Calibri"/>
          <w:sz w:val="20"/>
          <w:szCs w:val="20"/>
        </w:rPr>
        <w:t xml:space="preserve">will  operate and promote good working practice. This will enable staff and volunteers to run activities safely, develop good relationships and minimise the risk of false accusation. </w:t>
      </w:r>
    </w:p>
    <w:p w14:paraId="5B0F564B" w14:textId="77777777" w:rsidR="001F7BB7" w:rsidRPr="002B7240" w:rsidRDefault="001F7BB7" w:rsidP="007B414E">
      <w:pPr>
        <w:pStyle w:val="BodyText"/>
        <w:spacing w:line="360" w:lineRule="auto"/>
        <w:rPr>
          <w:rFonts w:ascii="Calibri" w:hAnsi="Calibri" w:cs="Calibri"/>
          <w:sz w:val="20"/>
          <w:szCs w:val="20"/>
        </w:rPr>
      </w:pPr>
    </w:p>
    <w:p w14:paraId="766E6F88" w14:textId="77777777" w:rsidR="0015449F" w:rsidRPr="00251595" w:rsidRDefault="0015449F" w:rsidP="007B414E">
      <w:pPr>
        <w:pStyle w:val="BodyText"/>
        <w:spacing w:line="360" w:lineRule="auto"/>
        <w:rPr>
          <w:rFonts w:ascii="Calibri" w:hAnsi="Calibri" w:cs="Calibri"/>
          <w:b/>
          <w:bCs/>
          <w:sz w:val="20"/>
          <w:szCs w:val="20"/>
          <w:lang w:val="en-GB"/>
        </w:rPr>
      </w:pPr>
      <w:r w:rsidRPr="52E6DF93">
        <w:rPr>
          <w:rFonts w:ascii="Calibri" w:eastAsia="Calibri" w:hAnsi="Calibri" w:cs="Calibri"/>
          <w:sz w:val="20"/>
          <w:szCs w:val="20"/>
        </w:rPr>
        <w:t xml:space="preserve">As well as the  </w:t>
      </w:r>
      <w:r w:rsidR="00C80007">
        <w:rPr>
          <w:rFonts w:ascii="Calibri" w:eastAsia="Calibri" w:hAnsi="Calibri" w:cs="Calibri"/>
          <w:sz w:val="20"/>
          <w:szCs w:val="20"/>
          <w:lang w:val="en-GB"/>
        </w:rPr>
        <w:t xml:space="preserve">Shoot Academy’s </w:t>
      </w:r>
      <w:r w:rsidRPr="52E6DF93">
        <w:rPr>
          <w:rFonts w:ascii="Calibri" w:eastAsia="Calibri" w:hAnsi="Calibri" w:cs="Calibri"/>
          <w:sz w:val="20"/>
          <w:szCs w:val="20"/>
        </w:rPr>
        <w:t xml:space="preserve"> Code of Conduct for Working with Young People, </w:t>
      </w:r>
      <w:r w:rsidR="00C80007">
        <w:rPr>
          <w:rFonts w:ascii="Calibri" w:eastAsia="Calibri" w:hAnsi="Calibri" w:cs="Calibri"/>
          <w:sz w:val="20"/>
          <w:szCs w:val="20"/>
          <w:lang w:val="en-GB"/>
        </w:rPr>
        <w:t>Shoot Academy</w:t>
      </w:r>
      <w:r w:rsidRPr="52E6DF93">
        <w:rPr>
          <w:rFonts w:ascii="Calibri" w:eastAsia="Calibri" w:hAnsi="Calibri" w:cs="Calibri"/>
          <w:sz w:val="20"/>
          <w:szCs w:val="20"/>
        </w:rPr>
        <w:t xml:space="preserve"> have access to a wide range of supporting guidance and material throug</w:t>
      </w:r>
      <w:r w:rsidR="00C80007">
        <w:rPr>
          <w:rFonts w:ascii="Calibri" w:eastAsia="Calibri" w:hAnsi="Calibri" w:cs="Calibri"/>
          <w:sz w:val="20"/>
          <w:szCs w:val="20"/>
          <w:lang w:val="en-GB"/>
        </w:rPr>
        <w:t xml:space="preserve">h our </w:t>
      </w:r>
      <w:r w:rsidRPr="52E6DF93">
        <w:rPr>
          <w:rFonts w:ascii="Calibri" w:eastAsia="Calibri" w:hAnsi="Calibri" w:cs="Calibri"/>
          <w:sz w:val="20"/>
          <w:szCs w:val="20"/>
        </w:rPr>
        <w:t xml:space="preserve">agreement with </w:t>
      </w:r>
      <w:proofErr w:type="spellStart"/>
      <w:r w:rsidR="00205DA6">
        <w:rPr>
          <w:rFonts w:ascii="Calibri" w:eastAsia="Calibri" w:hAnsi="Calibri" w:cs="Calibri"/>
          <w:sz w:val="20"/>
          <w:szCs w:val="20"/>
          <w:lang w:val="en-GB"/>
        </w:rPr>
        <w:t>Thirtyone:</w:t>
      </w:r>
      <w:r w:rsidR="00251595">
        <w:rPr>
          <w:rFonts w:ascii="Calibri" w:eastAsia="Calibri" w:hAnsi="Calibri" w:cs="Calibri"/>
          <w:sz w:val="20"/>
          <w:szCs w:val="20"/>
          <w:lang w:val="en-GB"/>
        </w:rPr>
        <w:t>eight</w:t>
      </w:r>
      <w:proofErr w:type="spellEnd"/>
      <w:r w:rsidR="00205DA6">
        <w:rPr>
          <w:rFonts w:ascii="Calibri" w:eastAsia="Calibri" w:hAnsi="Calibri" w:cs="Calibri"/>
          <w:sz w:val="20"/>
          <w:szCs w:val="20"/>
          <w:lang w:val="en-GB"/>
        </w:rPr>
        <w:t>.</w:t>
      </w:r>
    </w:p>
    <w:p w14:paraId="05B9B104" w14:textId="77777777" w:rsidR="0015449F" w:rsidRPr="007B151E" w:rsidRDefault="0015449F" w:rsidP="007B414E">
      <w:pPr>
        <w:pStyle w:val="BodyText"/>
        <w:spacing w:line="360" w:lineRule="auto"/>
        <w:rPr>
          <w:b/>
          <w:bCs/>
          <w:sz w:val="20"/>
          <w:szCs w:val="20"/>
        </w:rPr>
      </w:pPr>
    </w:p>
    <w:p w14:paraId="3FC89CA0" w14:textId="77777777" w:rsidR="0015449F" w:rsidRPr="001F7BB7" w:rsidRDefault="0015449F" w:rsidP="001F7BB7">
      <w:pPr>
        <w:pStyle w:val="Heading2"/>
        <w:spacing w:line="360" w:lineRule="auto"/>
      </w:pPr>
      <w:bookmarkStart w:id="25" w:name="_Toc451265938"/>
      <w:r>
        <w:t>WORKING IN PARTNERSHIP</w:t>
      </w:r>
      <w:bookmarkEnd w:id="25"/>
    </w:p>
    <w:p w14:paraId="0E2D8C7B" w14:textId="77777777" w:rsidR="0015449F" w:rsidRDefault="0015449F" w:rsidP="007B414E">
      <w:pPr>
        <w:pStyle w:val="BodyText"/>
        <w:spacing w:line="360" w:lineRule="auto"/>
        <w:rPr>
          <w:rFonts w:ascii="Calibri" w:hAnsi="Calibri" w:cs="Calibri"/>
          <w:sz w:val="20"/>
          <w:szCs w:val="20"/>
        </w:rPr>
      </w:pPr>
      <w:r w:rsidRPr="52E6DF93">
        <w:rPr>
          <w:rFonts w:ascii="Calibri" w:eastAsia="Calibri" w:hAnsi="Calibri" w:cs="Calibri"/>
          <w:sz w:val="20"/>
          <w:szCs w:val="20"/>
        </w:rPr>
        <w:t>The diverse nature of the organ</w:t>
      </w:r>
      <w:r w:rsidR="00C477C4">
        <w:rPr>
          <w:rFonts w:ascii="Calibri" w:eastAsia="Calibri" w:hAnsi="Calibri" w:cs="Calibri"/>
          <w:sz w:val="20"/>
          <w:szCs w:val="20"/>
        </w:rPr>
        <w:t xml:space="preserve">isation and settings in which Shoot Academy </w:t>
      </w:r>
      <w:r w:rsidRPr="52E6DF93">
        <w:rPr>
          <w:rFonts w:ascii="Calibri" w:eastAsia="Calibri" w:hAnsi="Calibri" w:cs="Calibri"/>
          <w:sz w:val="20"/>
          <w:szCs w:val="20"/>
        </w:rPr>
        <w:t>operates means there can be great variation in practice when it comes to safeguarding children and young people. This can be because of cultural tradition, belief and religious practice or understanding, for example, of what constitutes abuse.</w:t>
      </w:r>
    </w:p>
    <w:p w14:paraId="047302CF" w14:textId="77777777" w:rsidR="0015449F" w:rsidRDefault="0015449F" w:rsidP="007B414E">
      <w:pPr>
        <w:pStyle w:val="BodyText"/>
        <w:spacing w:line="360" w:lineRule="auto"/>
        <w:rPr>
          <w:rFonts w:ascii="Calibri" w:hAnsi="Calibri" w:cs="Calibri"/>
          <w:sz w:val="20"/>
          <w:szCs w:val="20"/>
        </w:rPr>
      </w:pPr>
    </w:p>
    <w:p w14:paraId="4B3F748C" w14:textId="77777777" w:rsidR="0015449F" w:rsidRPr="002B7240" w:rsidRDefault="00C477C4" w:rsidP="007B414E">
      <w:pPr>
        <w:pStyle w:val="BodyText"/>
        <w:spacing w:line="360" w:lineRule="auto"/>
        <w:rPr>
          <w:rFonts w:ascii="Calibri" w:hAnsi="Calibri" w:cs="Calibri"/>
          <w:bCs/>
          <w:sz w:val="20"/>
          <w:szCs w:val="20"/>
        </w:rPr>
      </w:pPr>
      <w:r>
        <w:rPr>
          <w:rFonts w:ascii="Calibri" w:eastAsia="Calibri" w:hAnsi="Calibri" w:cs="Calibri"/>
          <w:sz w:val="20"/>
          <w:szCs w:val="20"/>
          <w:lang w:val="en-GB"/>
        </w:rPr>
        <w:t>Shoot Academy</w:t>
      </w:r>
      <w:r w:rsidR="0015449F" w:rsidRPr="52E6DF93">
        <w:rPr>
          <w:rFonts w:ascii="Calibri" w:eastAsia="Calibri" w:hAnsi="Calibri" w:cs="Calibri"/>
          <w:sz w:val="20"/>
          <w:szCs w:val="20"/>
        </w:rPr>
        <w:t xml:space="preserve"> will therefore have clear guidelines in regards to its expectations of those with who</w:t>
      </w:r>
      <w:r>
        <w:rPr>
          <w:rFonts w:ascii="Calibri" w:eastAsia="Calibri" w:hAnsi="Calibri" w:cs="Calibri"/>
          <w:sz w:val="20"/>
          <w:szCs w:val="20"/>
        </w:rPr>
        <w:t xml:space="preserve">m it works in partnership. They </w:t>
      </w:r>
      <w:r w:rsidR="0015449F" w:rsidRPr="52E6DF93">
        <w:rPr>
          <w:rFonts w:ascii="Calibri" w:eastAsia="Calibri" w:hAnsi="Calibri" w:cs="Calibri"/>
          <w:sz w:val="20"/>
          <w:szCs w:val="20"/>
        </w:rPr>
        <w:t xml:space="preserve">will discuss with all partners its safeguarding expectations </w:t>
      </w:r>
    </w:p>
    <w:p w14:paraId="5C670549" w14:textId="77777777" w:rsidR="0015449F" w:rsidRPr="002B7240" w:rsidRDefault="0015449F" w:rsidP="007B414E">
      <w:pPr>
        <w:pStyle w:val="BodyText"/>
        <w:spacing w:line="360" w:lineRule="auto"/>
        <w:rPr>
          <w:rFonts w:ascii="Calibri" w:hAnsi="Calibri" w:cs="Calibri"/>
          <w:bCs/>
          <w:sz w:val="20"/>
          <w:szCs w:val="20"/>
        </w:rPr>
      </w:pPr>
    </w:p>
    <w:p w14:paraId="7742A6F8" w14:textId="77777777" w:rsidR="0015449F" w:rsidRDefault="0015449F" w:rsidP="007B414E">
      <w:pPr>
        <w:pStyle w:val="BodyText"/>
        <w:spacing w:line="360" w:lineRule="auto"/>
        <w:rPr>
          <w:rFonts w:ascii="Calibri" w:hAnsi="Calibri" w:cs="Calibri"/>
          <w:bCs/>
          <w:sz w:val="20"/>
          <w:szCs w:val="20"/>
        </w:rPr>
      </w:pPr>
      <w:r w:rsidRPr="52E6DF93">
        <w:rPr>
          <w:rFonts w:ascii="Calibri" w:eastAsia="Calibri" w:hAnsi="Calibri" w:cs="Calibri"/>
          <w:sz w:val="20"/>
          <w:szCs w:val="20"/>
        </w:rPr>
        <w:t>Good communication is essential in promoting safegu</w:t>
      </w:r>
      <w:r w:rsidR="00C477C4">
        <w:rPr>
          <w:rFonts w:ascii="Calibri" w:eastAsia="Calibri" w:hAnsi="Calibri" w:cs="Calibri"/>
          <w:sz w:val="20"/>
          <w:szCs w:val="20"/>
        </w:rPr>
        <w:t>arding, both to those the Shoot Academy</w:t>
      </w:r>
      <w:r w:rsidRPr="52E6DF93">
        <w:rPr>
          <w:rFonts w:ascii="Calibri" w:eastAsia="Calibri" w:hAnsi="Calibri" w:cs="Calibri"/>
          <w:sz w:val="20"/>
          <w:szCs w:val="20"/>
        </w:rPr>
        <w:t xml:space="preserve"> wishes to protect, to everyone involved in working with children and young people and to all those with whom the</w:t>
      </w:r>
      <w:r w:rsidR="00C477C4">
        <w:rPr>
          <w:rFonts w:ascii="Calibri" w:eastAsia="Calibri" w:hAnsi="Calibri" w:cs="Calibri"/>
          <w:sz w:val="20"/>
          <w:szCs w:val="20"/>
          <w:lang w:val="en-GB"/>
        </w:rPr>
        <w:t>y</w:t>
      </w:r>
      <w:r w:rsidR="00C477C4">
        <w:rPr>
          <w:rFonts w:ascii="Calibri" w:eastAsia="Calibri" w:hAnsi="Calibri" w:cs="Calibri"/>
          <w:sz w:val="20"/>
          <w:szCs w:val="20"/>
        </w:rPr>
        <w:t xml:space="preserve"> work</w:t>
      </w:r>
      <w:r w:rsidRPr="52E6DF93">
        <w:rPr>
          <w:rFonts w:ascii="Calibri" w:eastAsia="Calibri" w:hAnsi="Calibri" w:cs="Calibri"/>
          <w:sz w:val="20"/>
          <w:szCs w:val="20"/>
        </w:rPr>
        <w:t xml:space="preserve"> in partnership</w:t>
      </w:r>
      <w:r w:rsidR="00C477C4">
        <w:rPr>
          <w:rFonts w:ascii="Calibri" w:eastAsia="Calibri" w:hAnsi="Calibri" w:cs="Calibri"/>
          <w:sz w:val="20"/>
          <w:szCs w:val="20"/>
          <w:lang w:val="en-GB"/>
        </w:rPr>
        <w:t xml:space="preserve"> with</w:t>
      </w:r>
      <w:r w:rsidRPr="52E6DF93">
        <w:rPr>
          <w:rFonts w:ascii="Calibri" w:eastAsia="Calibri" w:hAnsi="Calibri" w:cs="Calibri"/>
          <w:sz w:val="20"/>
          <w:szCs w:val="20"/>
        </w:rPr>
        <w:t xml:space="preserve">. This Safeguarding Policy is just one means of promoting safeguarding. </w:t>
      </w:r>
    </w:p>
    <w:p w14:paraId="530C760C" w14:textId="77777777" w:rsidR="0015449F" w:rsidRDefault="0015449F" w:rsidP="007B414E">
      <w:pPr>
        <w:pStyle w:val="BodyText"/>
        <w:spacing w:line="360" w:lineRule="auto"/>
        <w:rPr>
          <w:rFonts w:ascii="Calibri" w:hAnsi="Calibri" w:cs="Calibri"/>
          <w:bCs/>
          <w:sz w:val="20"/>
          <w:szCs w:val="20"/>
        </w:rPr>
      </w:pPr>
    </w:p>
    <w:p w14:paraId="2019913D" w14:textId="77777777" w:rsidR="0015449F" w:rsidRPr="001F7BB7" w:rsidRDefault="001F7BB7" w:rsidP="001F7BB7">
      <w:pPr>
        <w:pStyle w:val="Heading2"/>
        <w:spacing w:line="360" w:lineRule="auto"/>
      </w:pPr>
      <w:proofErr w:type="gramStart"/>
      <w:r>
        <w:t>THIRTYONE:EIGHT</w:t>
      </w:r>
      <w:proofErr w:type="gramEnd"/>
    </w:p>
    <w:p w14:paraId="0FE593B3" w14:textId="77777777" w:rsidR="0015449F" w:rsidRPr="00251595" w:rsidRDefault="00251595" w:rsidP="007B414E">
      <w:pPr>
        <w:pStyle w:val="BodyText"/>
        <w:spacing w:line="360" w:lineRule="auto"/>
        <w:rPr>
          <w:rFonts w:ascii="Calibri" w:hAnsi="Calibri" w:cs="Calibri"/>
          <w:bCs/>
          <w:sz w:val="20"/>
          <w:szCs w:val="20"/>
          <w:lang w:val="en-GB"/>
        </w:rPr>
      </w:pPr>
      <w:r>
        <w:rPr>
          <w:rFonts w:ascii="Calibri" w:eastAsia="Calibri" w:hAnsi="Calibri" w:cs="Calibri"/>
          <w:sz w:val="20"/>
          <w:szCs w:val="20"/>
          <w:lang w:val="en-GB"/>
        </w:rPr>
        <w:t xml:space="preserve">Shoot Academy </w:t>
      </w:r>
      <w:r w:rsidR="0015449F" w:rsidRPr="52E6DF93">
        <w:rPr>
          <w:rFonts w:ascii="Calibri" w:eastAsia="Calibri" w:hAnsi="Calibri" w:cs="Calibri"/>
          <w:sz w:val="20"/>
          <w:szCs w:val="20"/>
        </w:rPr>
        <w:t xml:space="preserve">have entered a partnership with </w:t>
      </w:r>
      <w:proofErr w:type="spellStart"/>
      <w:proofErr w:type="gramStart"/>
      <w:r w:rsidR="00205DA6">
        <w:rPr>
          <w:rFonts w:ascii="Calibri" w:eastAsia="Calibri" w:hAnsi="Calibri" w:cs="Calibri"/>
          <w:sz w:val="20"/>
          <w:szCs w:val="20"/>
          <w:lang w:val="en-GB"/>
        </w:rPr>
        <w:t>Thirtyone:</w:t>
      </w:r>
      <w:r>
        <w:rPr>
          <w:rFonts w:ascii="Calibri" w:eastAsia="Calibri" w:hAnsi="Calibri" w:cs="Calibri"/>
          <w:sz w:val="20"/>
          <w:szCs w:val="20"/>
          <w:lang w:val="en-GB"/>
        </w:rPr>
        <w:t>eight</w:t>
      </w:r>
      <w:proofErr w:type="spellEnd"/>
      <w:proofErr w:type="gramEnd"/>
      <w:r w:rsidR="0015449F" w:rsidRPr="52E6DF93">
        <w:rPr>
          <w:rFonts w:ascii="Calibri" w:eastAsia="Calibri" w:hAnsi="Calibri" w:cs="Calibri"/>
          <w:sz w:val="20"/>
          <w:szCs w:val="20"/>
        </w:rPr>
        <w:t xml:space="preserve"> as a demonstration of its commitment to safeguarding children and young people. This partnership enables </w:t>
      </w:r>
      <w:r>
        <w:rPr>
          <w:rFonts w:ascii="Calibri" w:eastAsia="Calibri" w:hAnsi="Calibri" w:cs="Calibri"/>
          <w:sz w:val="20"/>
          <w:szCs w:val="20"/>
          <w:lang w:val="en-GB"/>
        </w:rPr>
        <w:t>Shoot Academy</w:t>
      </w:r>
      <w:r w:rsidR="0015449F" w:rsidRPr="52E6DF93">
        <w:rPr>
          <w:rFonts w:ascii="Calibri" w:eastAsia="Calibri" w:hAnsi="Calibri" w:cs="Calibri"/>
          <w:sz w:val="20"/>
          <w:szCs w:val="20"/>
        </w:rPr>
        <w:t xml:space="preserve"> to gain both up to date, expert support at a National level</w:t>
      </w:r>
      <w:r>
        <w:rPr>
          <w:rFonts w:ascii="Calibri" w:eastAsia="Calibri" w:hAnsi="Calibri" w:cs="Calibri"/>
          <w:sz w:val="20"/>
          <w:szCs w:val="20"/>
          <w:lang w:val="en-GB"/>
        </w:rPr>
        <w:t>.</w:t>
      </w:r>
    </w:p>
    <w:p w14:paraId="755FF8E4" w14:textId="77777777" w:rsidR="0015449F" w:rsidRPr="00650B8B" w:rsidRDefault="0015449F" w:rsidP="007B414E">
      <w:pPr>
        <w:pStyle w:val="BodyText"/>
        <w:spacing w:line="360" w:lineRule="auto"/>
        <w:rPr>
          <w:rFonts w:ascii="Calibri" w:hAnsi="Calibri" w:cs="Calibri"/>
          <w:bCs/>
          <w:sz w:val="20"/>
          <w:szCs w:val="20"/>
        </w:rPr>
      </w:pPr>
    </w:p>
    <w:p w14:paraId="7DDC2BE0" w14:textId="77777777" w:rsidR="0015449F" w:rsidRDefault="0015449F" w:rsidP="007B414E">
      <w:pPr>
        <w:spacing w:line="360" w:lineRule="auto"/>
        <w:rPr>
          <w:rFonts w:ascii="Arial" w:hAnsi="Arial" w:cs="Arial"/>
          <w:bCs/>
          <w:color w:val="FF0000"/>
          <w:sz w:val="18"/>
          <w:szCs w:val="18"/>
        </w:rPr>
      </w:pPr>
    </w:p>
    <w:p w14:paraId="028C23B2" w14:textId="77777777" w:rsidR="00251595" w:rsidRDefault="00251595" w:rsidP="007B414E">
      <w:pPr>
        <w:pStyle w:val="Heading1"/>
        <w:spacing w:line="360" w:lineRule="auto"/>
      </w:pPr>
      <w:bookmarkStart w:id="26" w:name="_Toc451265940"/>
    </w:p>
    <w:p w14:paraId="554205C1" w14:textId="77777777" w:rsidR="00205DA6" w:rsidRDefault="00205DA6" w:rsidP="007B414E">
      <w:pPr>
        <w:spacing w:after="0" w:line="360" w:lineRule="auto"/>
        <w:rPr>
          <w:rFonts w:ascii="Calibri Light" w:eastAsia="Times New Roman" w:hAnsi="Calibri Light"/>
          <w:color w:val="2E74B5"/>
          <w:sz w:val="32"/>
          <w:szCs w:val="32"/>
        </w:rPr>
      </w:pPr>
      <w:r>
        <w:br w:type="page"/>
      </w:r>
    </w:p>
    <w:p w14:paraId="60E3AFC1" w14:textId="77777777" w:rsidR="00205DA6" w:rsidRPr="00205DA6" w:rsidRDefault="00205DA6" w:rsidP="001F7BB7">
      <w:pPr>
        <w:pStyle w:val="Heading1"/>
        <w:spacing w:line="360" w:lineRule="auto"/>
      </w:pPr>
      <w:r>
        <w:lastRenderedPageBreak/>
        <w:t>Appendix 1: ‘Safe and</w:t>
      </w:r>
      <w:r w:rsidR="0015449F" w:rsidRPr="00650B8B">
        <w:t xml:space="preserve"> Secure’ – Safeguarding Standards</w:t>
      </w:r>
      <w:bookmarkEnd w:id="26"/>
    </w:p>
    <w:p w14:paraId="19DA6C83" w14:textId="77777777" w:rsidR="001F7BB7" w:rsidRDefault="0015449F" w:rsidP="001F7BB7">
      <w:pPr>
        <w:spacing w:after="0" w:line="360" w:lineRule="auto"/>
        <w:rPr>
          <w:rFonts w:cs="Calibri"/>
          <w:b/>
        </w:rPr>
      </w:pPr>
      <w:r w:rsidRPr="52E6DF93">
        <w:rPr>
          <w:rFonts w:cs="Calibri"/>
          <w:b/>
          <w:bCs/>
        </w:rPr>
        <w:t>Standard 1: Safeguarding Policy</w:t>
      </w:r>
    </w:p>
    <w:p w14:paraId="6B81988E" w14:textId="77777777" w:rsidR="0015449F" w:rsidRDefault="0015449F" w:rsidP="001F7BB7">
      <w:pPr>
        <w:spacing w:after="0" w:line="360" w:lineRule="auto"/>
        <w:rPr>
          <w:rFonts w:cs="Calibri"/>
          <w:sz w:val="20"/>
          <w:szCs w:val="20"/>
        </w:rPr>
      </w:pPr>
      <w:r w:rsidRPr="52E6DF93">
        <w:rPr>
          <w:rFonts w:cs="Calibri"/>
          <w:sz w:val="20"/>
          <w:szCs w:val="20"/>
        </w:rPr>
        <w:t>Every organisation open to or likely to have contact with, children, young people and vulnerable adults should adopt a formal, working safeguarding policy.</w:t>
      </w:r>
    </w:p>
    <w:p w14:paraId="65C67DEA" w14:textId="77777777" w:rsidR="0015449F" w:rsidRPr="006A4F54" w:rsidRDefault="0015449F" w:rsidP="001F7BB7">
      <w:pPr>
        <w:spacing w:after="0" w:line="360" w:lineRule="auto"/>
        <w:rPr>
          <w:rFonts w:cs="Calibri"/>
          <w:b/>
        </w:rPr>
      </w:pPr>
      <w:r w:rsidRPr="52E6DF93">
        <w:rPr>
          <w:rFonts w:cs="Calibri"/>
          <w:b/>
          <w:bCs/>
        </w:rPr>
        <w:t>Standard 2: Developing Safeguarding Awareness Training</w:t>
      </w:r>
    </w:p>
    <w:p w14:paraId="0AD95D71" w14:textId="77777777" w:rsidR="0015449F" w:rsidRDefault="0015449F" w:rsidP="001F7BB7">
      <w:pPr>
        <w:spacing w:after="0" w:line="360" w:lineRule="auto"/>
        <w:rPr>
          <w:rFonts w:cs="Calibri"/>
          <w:sz w:val="20"/>
          <w:szCs w:val="20"/>
        </w:rPr>
      </w:pPr>
      <w:r w:rsidRPr="52E6DF93">
        <w:rPr>
          <w:rFonts w:cs="Calibri"/>
          <w:sz w:val="20"/>
          <w:szCs w:val="20"/>
        </w:rPr>
        <w:t>Every organisation in contact with children, young people and vulnerable adults must develop awareness of safeguarding issues and provide appropriate training.</w:t>
      </w:r>
    </w:p>
    <w:p w14:paraId="4FE26CF3" w14:textId="77777777" w:rsidR="0015449F" w:rsidRPr="006A4F54" w:rsidRDefault="0015449F" w:rsidP="001F7BB7">
      <w:pPr>
        <w:spacing w:after="0" w:line="360" w:lineRule="auto"/>
        <w:rPr>
          <w:rFonts w:cs="Calibri"/>
          <w:b/>
        </w:rPr>
      </w:pPr>
      <w:r w:rsidRPr="52E6DF93">
        <w:rPr>
          <w:rFonts w:cs="Calibri"/>
          <w:b/>
          <w:bCs/>
        </w:rPr>
        <w:t>Standard 3: Safer Recruitment</w:t>
      </w:r>
    </w:p>
    <w:p w14:paraId="3C7A8942" w14:textId="77777777" w:rsidR="0015449F" w:rsidRDefault="0015449F" w:rsidP="001F7BB7">
      <w:pPr>
        <w:spacing w:after="0" w:line="360" w:lineRule="auto"/>
        <w:rPr>
          <w:rFonts w:cs="Calibri"/>
          <w:sz w:val="20"/>
          <w:szCs w:val="20"/>
        </w:rPr>
      </w:pPr>
      <w:r w:rsidRPr="52E6DF93">
        <w:rPr>
          <w:rFonts w:cs="Calibri"/>
          <w:sz w:val="20"/>
          <w:szCs w:val="20"/>
        </w:rPr>
        <w:t xml:space="preserve">Every organisation open to children, young people and vulnerable adults should adopt a formal recruitment policy for all staff and volunteers. </w:t>
      </w:r>
    </w:p>
    <w:p w14:paraId="43F080CB" w14:textId="77777777" w:rsidR="0015449F" w:rsidRPr="006A4F54" w:rsidRDefault="0015449F" w:rsidP="001F7BB7">
      <w:pPr>
        <w:spacing w:after="0" w:line="360" w:lineRule="auto"/>
        <w:rPr>
          <w:rFonts w:cs="Calibri"/>
          <w:b/>
        </w:rPr>
      </w:pPr>
      <w:r w:rsidRPr="52E6DF93">
        <w:rPr>
          <w:rFonts w:cs="Calibri"/>
          <w:b/>
          <w:bCs/>
        </w:rPr>
        <w:t>Standard 4: Management of Staff and Volunteers</w:t>
      </w:r>
    </w:p>
    <w:p w14:paraId="7C89C116" w14:textId="77777777" w:rsidR="001F7BB7" w:rsidRDefault="0015449F" w:rsidP="001F7BB7">
      <w:pPr>
        <w:spacing w:after="0" w:line="360" w:lineRule="auto"/>
        <w:rPr>
          <w:rFonts w:cs="Calibri"/>
          <w:sz w:val="20"/>
          <w:szCs w:val="20"/>
        </w:rPr>
      </w:pPr>
      <w:r w:rsidRPr="52E6DF93">
        <w:rPr>
          <w:rFonts w:cs="Calibri"/>
          <w:sz w:val="20"/>
          <w:szCs w:val="20"/>
        </w:rPr>
        <w:t>In every organisation that is open to, or where services are provided for, children, young people and vulnerable adults, all staff and volunteers, should be appropriately managed, supervised and supported.</w:t>
      </w:r>
    </w:p>
    <w:p w14:paraId="4BC164EC" w14:textId="77777777" w:rsidR="0015449F" w:rsidRPr="001F7BB7" w:rsidRDefault="0015449F" w:rsidP="001F7BB7">
      <w:pPr>
        <w:spacing w:after="0" w:line="360" w:lineRule="auto"/>
        <w:rPr>
          <w:rFonts w:cs="Calibri"/>
          <w:sz w:val="20"/>
          <w:szCs w:val="20"/>
        </w:rPr>
      </w:pPr>
      <w:r w:rsidRPr="52E6DF93">
        <w:rPr>
          <w:rFonts w:cs="Calibri"/>
          <w:sz w:val="20"/>
          <w:szCs w:val="20"/>
        </w:rPr>
        <w:t> </w:t>
      </w:r>
      <w:r w:rsidRPr="52E6DF93">
        <w:rPr>
          <w:rFonts w:cs="Calibri"/>
          <w:b/>
          <w:bCs/>
        </w:rPr>
        <w:t>Standard 5: Working Safely</w:t>
      </w:r>
    </w:p>
    <w:p w14:paraId="55499C5B" w14:textId="77777777" w:rsidR="0015449F" w:rsidRDefault="0015449F" w:rsidP="001F7BB7">
      <w:pPr>
        <w:spacing w:after="0" w:line="360" w:lineRule="auto"/>
        <w:rPr>
          <w:rFonts w:cs="Calibri"/>
          <w:sz w:val="20"/>
          <w:szCs w:val="20"/>
        </w:rPr>
      </w:pPr>
      <w:r w:rsidRPr="52E6DF93">
        <w:rPr>
          <w:rFonts w:cs="Calibri"/>
          <w:sz w:val="20"/>
          <w:szCs w:val="20"/>
        </w:rPr>
        <w:t>All organisations involved with children, young people or vulnerable adults must ensure they adopt safe working practice in every area.</w:t>
      </w:r>
    </w:p>
    <w:p w14:paraId="04003B1C" w14:textId="77777777" w:rsidR="0015449F" w:rsidRPr="006A4F54" w:rsidRDefault="0015449F" w:rsidP="001F7BB7">
      <w:pPr>
        <w:spacing w:after="0" w:line="360" w:lineRule="auto"/>
        <w:rPr>
          <w:rFonts w:cs="Calibri"/>
          <w:b/>
        </w:rPr>
      </w:pPr>
      <w:r w:rsidRPr="52E6DF93">
        <w:rPr>
          <w:rFonts w:cs="Calibri"/>
          <w:b/>
          <w:bCs/>
        </w:rPr>
        <w:t>Standard 6: Communicating Effectively</w:t>
      </w:r>
    </w:p>
    <w:p w14:paraId="17E851CE" w14:textId="77777777" w:rsidR="001F7BB7" w:rsidRDefault="0015449F" w:rsidP="001F7BB7">
      <w:pPr>
        <w:spacing w:after="0" w:line="360" w:lineRule="auto"/>
        <w:rPr>
          <w:rFonts w:cs="Calibri"/>
          <w:sz w:val="20"/>
          <w:szCs w:val="20"/>
        </w:rPr>
      </w:pPr>
      <w:r w:rsidRPr="52E6DF93">
        <w:rPr>
          <w:rFonts w:cs="Calibri"/>
          <w:sz w:val="20"/>
          <w:szCs w:val="20"/>
        </w:rPr>
        <w:t>The organisation should ensure that all those involved with children, young people and vulnerable adults know how to communicate effectively and relate to those with whom they come in contact.</w:t>
      </w:r>
    </w:p>
    <w:p w14:paraId="4696FAE4" w14:textId="77777777" w:rsidR="0015449F" w:rsidRPr="001F7BB7" w:rsidRDefault="0015449F" w:rsidP="001F7BB7">
      <w:pPr>
        <w:spacing w:after="0" w:line="360" w:lineRule="auto"/>
        <w:rPr>
          <w:rFonts w:cs="Calibri"/>
          <w:sz w:val="20"/>
          <w:szCs w:val="20"/>
        </w:rPr>
      </w:pPr>
      <w:r w:rsidRPr="52E6DF93">
        <w:rPr>
          <w:rFonts w:cs="Calibri"/>
          <w:sz w:val="20"/>
          <w:szCs w:val="20"/>
        </w:rPr>
        <w:t xml:space="preserve"> </w:t>
      </w:r>
      <w:r w:rsidRPr="52E6DF93">
        <w:rPr>
          <w:rFonts w:cs="Calibri"/>
          <w:b/>
          <w:bCs/>
        </w:rPr>
        <w:t>Standard 7: Responding to Concerns</w:t>
      </w:r>
    </w:p>
    <w:p w14:paraId="2923D95E" w14:textId="77777777" w:rsidR="0015449F" w:rsidRDefault="0015449F" w:rsidP="001F7BB7">
      <w:pPr>
        <w:spacing w:after="0" w:line="360" w:lineRule="auto"/>
        <w:rPr>
          <w:rFonts w:cs="Calibri"/>
          <w:sz w:val="20"/>
          <w:szCs w:val="20"/>
        </w:rPr>
      </w:pPr>
      <w:r w:rsidRPr="52E6DF93">
        <w:rPr>
          <w:rFonts w:cs="Calibri"/>
          <w:sz w:val="20"/>
          <w:szCs w:val="20"/>
        </w:rPr>
        <w:t xml:space="preserve">Every organisation that is in contact with, or provides services for, children, young people or vulnerable adults must be able to respond appropriately to concerns or allegations of abuse. </w:t>
      </w:r>
    </w:p>
    <w:p w14:paraId="5F56AB23" w14:textId="77777777" w:rsidR="0015449F" w:rsidRPr="006A4F54" w:rsidRDefault="0015449F" w:rsidP="001F7BB7">
      <w:pPr>
        <w:spacing w:after="0" w:line="360" w:lineRule="auto"/>
        <w:rPr>
          <w:rFonts w:cs="Calibri"/>
        </w:rPr>
      </w:pPr>
      <w:r w:rsidRPr="52E6DF93">
        <w:rPr>
          <w:rFonts w:cs="Calibri"/>
          <w:b/>
          <w:bCs/>
        </w:rPr>
        <w:t>Standard 8: Pastoral Care</w:t>
      </w:r>
    </w:p>
    <w:p w14:paraId="1AF03C34" w14:textId="77777777" w:rsidR="0015449F" w:rsidRDefault="0015449F" w:rsidP="001F7BB7">
      <w:pPr>
        <w:spacing w:after="0" w:line="360" w:lineRule="auto"/>
        <w:rPr>
          <w:rFonts w:cs="Calibri"/>
          <w:sz w:val="20"/>
          <w:szCs w:val="20"/>
        </w:rPr>
      </w:pPr>
      <w:r w:rsidRPr="52E6DF93">
        <w:rPr>
          <w:rFonts w:cs="Calibri"/>
          <w:sz w:val="20"/>
          <w:szCs w:val="20"/>
        </w:rPr>
        <w:t>Every organisation that is open to, or provides activities for children, young people and adults, should ensure pastoral care and support is available to all those affected by abuse. </w:t>
      </w:r>
    </w:p>
    <w:p w14:paraId="0D424C3E" w14:textId="77777777" w:rsidR="0015449F" w:rsidRPr="006A4F54" w:rsidRDefault="0015449F" w:rsidP="001F7BB7">
      <w:pPr>
        <w:spacing w:after="0" w:line="360" w:lineRule="auto"/>
        <w:rPr>
          <w:rFonts w:cs="Calibri"/>
          <w:b/>
        </w:rPr>
      </w:pPr>
      <w:r w:rsidRPr="52E6DF93">
        <w:rPr>
          <w:rFonts w:cs="Calibri"/>
          <w:b/>
          <w:bCs/>
        </w:rPr>
        <w:t>Standard 9: Managing those who pose a risk</w:t>
      </w:r>
    </w:p>
    <w:p w14:paraId="4373A696" w14:textId="77777777" w:rsidR="0015449F" w:rsidRPr="006A4F54" w:rsidRDefault="0015449F" w:rsidP="001F7BB7">
      <w:pPr>
        <w:spacing w:after="0" w:line="360" w:lineRule="auto"/>
        <w:rPr>
          <w:rFonts w:cs="Calibri"/>
          <w:sz w:val="20"/>
          <w:szCs w:val="20"/>
        </w:rPr>
      </w:pPr>
      <w:r w:rsidRPr="52E6DF93">
        <w:rPr>
          <w:rFonts w:cs="Calibri"/>
          <w:sz w:val="20"/>
          <w:szCs w:val="20"/>
        </w:rPr>
        <w:t>Organisations must have strategies in place to supervise and manage individuals who pose a risk to, have committed, or been accused of, sexual or other crimes against children, young people and adults.</w:t>
      </w:r>
    </w:p>
    <w:p w14:paraId="46CAADF2" w14:textId="77777777" w:rsidR="0015449F" w:rsidRPr="006A4F54" w:rsidRDefault="0015449F" w:rsidP="001F7BB7">
      <w:pPr>
        <w:spacing w:after="0" w:line="360" w:lineRule="auto"/>
        <w:rPr>
          <w:rFonts w:cs="Calibri"/>
        </w:rPr>
      </w:pPr>
      <w:r w:rsidRPr="52E6DF93">
        <w:rPr>
          <w:rFonts w:cs="Calibri"/>
          <w:b/>
          <w:bCs/>
        </w:rPr>
        <w:t>Standard 10: Working in Partnership</w:t>
      </w:r>
    </w:p>
    <w:p w14:paraId="687FF481" w14:textId="77777777" w:rsidR="0015449F" w:rsidRPr="006A4F54" w:rsidRDefault="0015449F" w:rsidP="001F7BB7">
      <w:pPr>
        <w:spacing w:after="0" w:line="360" w:lineRule="auto"/>
        <w:rPr>
          <w:rFonts w:cs="Calibri"/>
          <w:sz w:val="20"/>
          <w:szCs w:val="20"/>
        </w:rPr>
      </w:pPr>
      <w:r w:rsidRPr="52E6DF93">
        <w:rPr>
          <w:rFonts w:cs="Calibri"/>
          <w:sz w:val="20"/>
          <w:szCs w:val="20"/>
        </w:rPr>
        <w:t>Organisations involved with children, young people and vulnerable adults in specialised areas, culturally diverse settings or through partner organisations or agencies must ensure appropriate safeguarding policies and procedures are in place.</w:t>
      </w:r>
    </w:p>
    <w:p w14:paraId="0FD3DFAB" w14:textId="77777777" w:rsidR="0015449F" w:rsidRPr="00650B8B" w:rsidRDefault="00205DA6" w:rsidP="007B414E">
      <w:pPr>
        <w:pStyle w:val="Heading1"/>
        <w:spacing w:line="360" w:lineRule="auto"/>
      </w:pPr>
      <w:bookmarkStart w:id="27" w:name="_Toc451265941"/>
      <w:r>
        <w:rPr>
          <w:noProof/>
          <w:lang w:eastAsia="en-GB"/>
        </w:rPr>
        <w:lastRenderedPageBreak/>
        <w:drawing>
          <wp:anchor distT="274320" distB="673354" distL="388620" distR="789686" simplePos="0" relativeHeight="251657216" behindDoc="1" locked="0" layoutInCell="1" allowOverlap="1" wp14:anchorId="48EFE75A" wp14:editId="368B3E50">
            <wp:simplePos x="0" y="0"/>
            <wp:positionH relativeFrom="column">
              <wp:posOffset>-102235</wp:posOffset>
            </wp:positionH>
            <wp:positionV relativeFrom="paragraph">
              <wp:posOffset>820420</wp:posOffset>
            </wp:positionV>
            <wp:extent cx="5155565" cy="7370445"/>
            <wp:effectExtent l="152400" t="152400" r="368935" b="363855"/>
            <wp:wrapTight wrapText="bothSides">
              <wp:wrapPolygon edited="0">
                <wp:start x="319" y="-447"/>
                <wp:lineTo x="-639" y="-335"/>
                <wp:lineTo x="-639" y="21103"/>
                <wp:lineTo x="-479" y="22052"/>
                <wp:lineTo x="718" y="22499"/>
                <wp:lineTo x="798" y="22610"/>
                <wp:lineTo x="21629" y="22610"/>
                <wp:lineTo x="21709" y="22499"/>
                <wp:lineTo x="22826" y="22052"/>
                <wp:lineTo x="23066" y="21103"/>
                <wp:lineTo x="23066" y="558"/>
                <wp:lineTo x="22108" y="-279"/>
                <wp:lineTo x="22028" y="-447"/>
                <wp:lineTo x="319" y="-447"/>
              </wp:wrapPolygon>
            </wp:wrapTight>
            <wp:docPr id="3" name="Picture 2" descr="Safeguarding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feguarding Poster"/>
                    <pic:cNvPicPr>
                      <a:picLocks noChangeAspect="1" noChangeArrowheads="1"/>
                    </pic:cNvPicPr>
                  </pic:nvPicPr>
                  <pic:blipFill>
                    <a:blip r:embed="rId9" cstate="print"/>
                    <a:srcRect/>
                    <a:stretch>
                      <a:fillRect/>
                    </a:stretch>
                  </pic:blipFill>
                  <pic:spPr bwMode="auto">
                    <a:xfrm>
                      <a:off x="0" y="0"/>
                      <a:ext cx="5155565" cy="73704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5449F" w:rsidRPr="00650B8B">
        <w:t>Appendix 2: Example Safeguarding Poster</w:t>
      </w:r>
      <w:bookmarkEnd w:id="27"/>
      <w:r w:rsidR="0015449F" w:rsidRPr="00650B8B">
        <w:t xml:space="preserve"> </w:t>
      </w:r>
    </w:p>
    <w:p w14:paraId="4E385EB0" w14:textId="77777777" w:rsidR="00205DA6" w:rsidRDefault="0015449F" w:rsidP="001F7BB7">
      <w:pPr>
        <w:pStyle w:val="Heading1"/>
        <w:spacing w:line="360" w:lineRule="auto"/>
      </w:pPr>
      <w:bookmarkStart w:id="28" w:name="_Toc451265942"/>
      <w:r w:rsidRPr="00650B8B">
        <w:lastRenderedPageBreak/>
        <w:t>Appendix 3: Definitions of Abuse</w:t>
      </w:r>
      <w:bookmarkEnd w:id="28"/>
    </w:p>
    <w:p w14:paraId="63956F49" w14:textId="77777777" w:rsidR="0015449F" w:rsidRPr="004F24B5" w:rsidRDefault="0015449F" w:rsidP="007B414E">
      <w:pPr>
        <w:spacing w:line="360" w:lineRule="auto"/>
      </w:pPr>
      <w:r>
        <w:t>(Throughout this section the words child and children are considered inclusive of young people and vulnerable adults)</w:t>
      </w:r>
    </w:p>
    <w:p w14:paraId="76DB2C31"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 xml:space="preserve">Abuse and neglect are forms of maltreatment of a child. Somebody may abuse or neglect a child by inflicting harm, or by failing to act to prevent harm. </w:t>
      </w:r>
    </w:p>
    <w:p w14:paraId="513B4A7D"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Children may be abused in a family or in an institutional or community setting; by those known to them or, more rarely, by a stranger. They may be abused by an adult or adults or another child or children. </w:t>
      </w:r>
    </w:p>
    <w:p w14:paraId="6AA56C75" w14:textId="77777777" w:rsidR="001F7BB7" w:rsidRDefault="0015449F" w:rsidP="001F7BB7">
      <w:pPr>
        <w:spacing w:after="0" w:line="360" w:lineRule="auto"/>
        <w:rPr>
          <w:rFonts w:asciiTheme="minorHAnsi" w:eastAsia="Calibri,Times New Roman" w:hAnsiTheme="minorHAnsi" w:cstheme="minorHAnsi"/>
          <w:b/>
          <w:bCs/>
          <w:color w:val="000000"/>
          <w:sz w:val="28"/>
          <w:szCs w:val="28"/>
          <w:lang w:eastAsia="en-GB"/>
        </w:rPr>
      </w:pPr>
      <w:r w:rsidRPr="00205DA6">
        <w:rPr>
          <w:rFonts w:asciiTheme="minorHAnsi" w:eastAsia="Calibri,Times New Roman" w:hAnsiTheme="minorHAnsi" w:cstheme="minorHAnsi"/>
          <w:b/>
          <w:bCs/>
          <w:color w:val="000000"/>
          <w:sz w:val="28"/>
          <w:szCs w:val="28"/>
          <w:lang w:eastAsia="en-GB"/>
        </w:rPr>
        <w:t>ENGLAND</w:t>
      </w:r>
    </w:p>
    <w:p w14:paraId="673EB68B" w14:textId="77777777" w:rsidR="0015449F" w:rsidRPr="001F7BB7" w:rsidRDefault="0015449F" w:rsidP="001F7BB7">
      <w:pPr>
        <w:spacing w:after="0" w:line="360" w:lineRule="auto"/>
        <w:rPr>
          <w:rFonts w:asciiTheme="minorHAnsi" w:eastAsia="Times New Roman" w:hAnsiTheme="minorHAnsi" w:cstheme="minorHAnsi"/>
          <w:color w:val="000000"/>
          <w:sz w:val="28"/>
          <w:szCs w:val="28"/>
          <w:lang w:eastAsia="en-GB"/>
        </w:rPr>
      </w:pPr>
      <w:r w:rsidRPr="00205DA6">
        <w:rPr>
          <w:rFonts w:asciiTheme="minorHAnsi" w:eastAsia="Calibri,Times New Roman" w:hAnsiTheme="minorHAnsi" w:cstheme="minorHAnsi"/>
          <w:color w:val="000000"/>
          <w:sz w:val="20"/>
          <w:szCs w:val="20"/>
          <w:lang w:eastAsia="en-GB"/>
        </w:rPr>
        <w:t>The four definitions of abuse below operate in England based on the government guidance ‘Working Together to Safeguard Children (201</w:t>
      </w:r>
      <w:r w:rsidR="00C80007" w:rsidRPr="00205DA6">
        <w:rPr>
          <w:rFonts w:asciiTheme="minorHAnsi" w:eastAsia="Calibri,Times New Roman" w:hAnsiTheme="minorHAnsi" w:cstheme="minorHAnsi"/>
          <w:color w:val="000000"/>
          <w:sz w:val="20"/>
          <w:szCs w:val="20"/>
          <w:lang w:eastAsia="en-GB"/>
        </w:rPr>
        <w:t>80</w:t>
      </w:r>
      <w:r w:rsidRPr="00205DA6">
        <w:rPr>
          <w:rFonts w:asciiTheme="minorHAnsi" w:eastAsia="Calibri,Times New Roman" w:hAnsiTheme="minorHAnsi" w:cstheme="minorHAnsi"/>
          <w:color w:val="000000"/>
          <w:sz w:val="20"/>
          <w:szCs w:val="20"/>
          <w:lang w:eastAsia="en-GB"/>
        </w:rPr>
        <w:t xml:space="preserve">. </w:t>
      </w:r>
    </w:p>
    <w:p w14:paraId="6BEDDDDE"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t>What is abuse and neglect?</w:t>
      </w:r>
      <w:r w:rsidRPr="00205DA6">
        <w:rPr>
          <w:rFonts w:asciiTheme="minorHAnsi" w:hAnsiTheme="minorHAnsi" w:cstheme="minorHAnsi"/>
        </w:rPr>
        <w:br/>
      </w:r>
      <w:r w:rsidRPr="00205DA6">
        <w:rPr>
          <w:rFonts w:asciiTheme="minorHAnsi" w:eastAsia="Calibri,Times New Roman" w:hAnsiTheme="minorHAnsi" w:cstheme="minorHAnsi"/>
          <w:color w:val="000000"/>
          <w:sz w:val="20"/>
          <w:szCs w:val="20"/>
          <w:lang w:eastAsia="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w:t>
      </w:r>
    </w:p>
    <w:p w14:paraId="1F6572A7"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t>Physical abuse</w:t>
      </w:r>
      <w:r w:rsidRPr="00205DA6">
        <w:rPr>
          <w:rFonts w:asciiTheme="minorHAnsi" w:hAnsiTheme="minorHAnsi" w:cstheme="minorHAnsi"/>
        </w:rPr>
        <w:br/>
      </w:r>
      <w:r w:rsidRPr="00205DA6">
        <w:rPr>
          <w:rFonts w:asciiTheme="minorHAnsi" w:eastAsia="Calibri,Times New Roman" w:hAnsiTheme="minorHAnsi" w:cstheme="minorHAnsi"/>
          <w:color w:val="000000"/>
          <w:sz w:val="20"/>
          <w:szCs w:val="20"/>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1EC44D1"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t>Emotional abuse</w:t>
      </w:r>
      <w:r w:rsidRPr="00205DA6">
        <w:rPr>
          <w:rFonts w:asciiTheme="minorHAnsi" w:hAnsiTheme="minorHAnsi" w:cstheme="minorHAnsi"/>
        </w:rPr>
        <w:br/>
      </w:r>
      <w:r w:rsidRPr="00205DA6">
        <w:rPr>
          <w:rFonts w:asciiTheme="minorHAnsi" w:eastAsia="Calibri,Times New Roman" w:hAnsiTheme="minorHAnsi" w:cstheme="minorHAnsi"/>
          <w:color w:val="000000"/>
          <w:sz w:val="20"/>
          <w:szCs w:val="20"/>
          <w:lang w:eastAsia="en-GB"/>
        </w:rPr>
        <w:t>Emotional abuse is the persistent emotional maltreatment of a child such as to cause severe and persistent adverse effects on the child’s emotional development.</w:t>
      </w:r>
    </w:p>
    <w:p w14:paraId="3018B8BA"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3F739741" w14:textId="77777777" w:rsidR="0015449F" w:rsidRPr="00205DA6" w:rsidRDefault="0015449F" w:rsidP="007B414E">
      <w:pPr>
        <w:pStyle w:val="Default"/>
        <w:spacing w:line="360" w:lineRule="auto"/>
        <w:rPr>
          <w:rFonts w:asciiTheme="minorHAnsi" w:eastAsia="Times New Roman" w:hAnsiTheme="minorHAnsi" w:cstheme="minorHAnsi"/>
          <w:sz w:val="20"/>
          <w:szCs w:val="20"/>
          <w:lang w:eastAsia="en-GB"/>
        </w:rPr>
      </w:pPr>
      <w:r w:rsidRPr="00205DA6">
        <w:rPr>
          <w:rFonts w:asciiTheme="minorHAnsi" w:eastAsia="Calibri,Times New Roman" w:hAnsiTheme="minorHAnsi" w:cstheme="minorHAnsi"/>
          <w:b/>
          <w:bCs/>
          <w:lang w:eastAsia="en-GB"/>
        </w:rPr>
        <w:lastRenderedPageBreak/>
        <w:t>Sexual abuse</w:t>
      </w:r>
      <w:r w:rsidRPr="00205DA6">
        <w:rPr>
          <w:rFonts w:asciiTheme="minorHAnsi" w:hAnsiTheme="minorHAnsi" w:cstheme="minorHAnsi"/>
        </w:rPr>
        <w:br/>
      </w:r>
      <w:r w:rsidRPr="00205DA6">
        <w:rPr>
          <w:rFonts w:asciiTheme="minorHAnsi" w:eastAsia="Calibri,Times New Roman" w:hAnsiTheme="minorHAnsi" w:cstheme="minorHAnsi"/>
          <w:sz w:val="20"/>
          <w:szCs w:val="20"/>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Sexting is another form of sexual abuse and refers to the sending of sexually explicit messages or images usually between mobile phones. Sexting is now a criminal offence. Sexual abuse is not solely perpetrated by adult males. Women can also commit acts of sexual abuse, as can other children.</w:t>
      </w:r>
      <w:r w:rsidRPr="00205DA6">
        <w:rPr>
          <w:rFonts w:asciiTheme="minorHAnsi" w:eastAsia="Times New Roman" w:hAnsiTheme="minorHAnsi" w:cstheme="minorHAnsi"/>
          <w:sz w:val="20"/>
          <w:szCs w:val="20"/>
          <w:lang w:eastAsia="en-GB"/>
        </w:rPr>
        <w:t xml:space="preserve"> </w:t>
      </w:r>
    </w:p>
    <w:p w14:paraId="507E70BA"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t>Neglect</w:t>
      </w:r>
      <w:r w:rsidRPr="00205DA6">
        <w:rPr>
          <w:rFonts w:asciiTheme="minorHAnsi" w:hAnsiTheme="minorHAnsi" w:cstheme="minorHAnsi"/>
        </w:rPr>
        <w:br/>
      </w:r>
      <w:proofErr w:type="spellStart"/>
      <w:r w:rsidRPr="00205DA6">
        <w:rPr>
          <w:rFonts w:asciiTheme="minorHAnsi" w:eastAsia="Calibri,Times New Roman" w:hAnsiTheme="minorHAnsi" w:cstheme="minorHAnsi"/>
          <w:color w:val="000000"/>
          <w:sz w:val="20"/>
          <w:szCs w:val="20"/>
          <w:lang w:eastAsia="en-GB"/>
        </w:rPr>
        <w:t>Neglect</w:t>
      </w:r>
      <w:proofErr w:type="spellEnd"/>
      <w:r w:rsidRPr="00205DA6">
        <w:rPr>
          <w:rFonts w:asciiTheme="minorHAnsi" w:eastAsia="Calibri,Times New Roman" w:hAnsiTheme="minorHAnsi" w:cstheme="minorHAnsi"/>
          <w:color w:val="000000"/>
          <w:sz w:val="20"/>
          <w:szCs w:val="20"/>
          <w:lang w:eastAsia="en-GB"/>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1DB780CA" w14:textId="77777777" w:rsidR="0015449F" w:rsidRPr="00205DA6" w:rsidRDefault="0015449F" w:rsidP="007B414E">
      <w:pPr>
        <w:numPr>
          <w:ilvl w:val="0"/>
          <w:numId w:val="15"/>
        </w:numPr>
        <w:tabs>
          <w:tab w:val="clear" w:pos="720"/>
        </w:tabs>
        <w:spacing w:before="100" w:beforeAutospacing="1" w:after="100" w:afterAutospacing="1" w:line="360" w:lineRule="auto"/>
        <w:ind w:left="426"/>
        <w:rPr>
          <w:rFonts w:asciiTheme="minorHAnsi" w:eastAsia="Calibri,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provide adequate food, clothing and shelter (including exclusion from home or abandonment);</w:t>
      </w:r>
    </w:p>
    <w:p w14:paraId="23D48A78" w14:textId="77777777" w:rsidR="0015449F" w:rsidRPr="00205DA6" w:rsidRDefault="0015449F" w:rsidP="007B414E">
      <w:pPr>
        <w:numPr>
          <w:ilvl w:val="0"/>
          <w:numId w:val="15"/>
        </w:numPr>
        <w:tabs>
          <w:tab w:val="clear" w:pos="720"/>
        </w:tabs>
        <w:spacing w:before="100" w:beforeAutospacing="1" w:after="100" w:afterAutospacing="1" w:line="360" w:lineRule="auto"/>
        <w:ind w:left="426"/>
        <w:rPr>
          <w:rFonts w:asciiTheme="minorHAnsi" w:eastAsia="Calibri,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protect a child from physical and emotional harm or danger;</w:t>
      </w:r>
    </w:p>
    <w:p w14:paraId="2BD0E334" w14:textId="77777777" w:rsidR="0015449F" w:rsidRPr="00205DA6" w:rsidRDefault="0015449F" w:rsidP="007B414E">
      <w:pPr>
        <w:numPr>
          <w:ilvl w:val="0"/>
          <w:numId w:val="15"/>
        </w:numPr>
        <w:tabs>
          <w:tab w:val="clear" w:pos="720"/>
        </w:tabs>
        <w:spacing w:before="100" w:beforeAutospacing="1" w:after="100" w:afterAutospacing="1" w:line="360" w:lineRule="auto"/>
        <w:ind w:left="426"/>
        <w:rPr>
          <w:rFonts w:asciiTheme="minorHAnsi" w:eastAsia="Calibri,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ensure adequate supervision (including the use of inadequate care-givers); or</w:t>
      </w:r>
    </w:p>
    <w:p w14:paraId="07A911EB" w14:textId="77777777" w:rsidR="0015449F" w:rsidRPr="00205DA6" w:rsidRDefault="0015449F" w:rsidP="007B414E">
      <w:pPr>
        <w:numPr>
          <w:ilvl w:val="0"/>
          <w:numId w:val="15"/>
        </w:numPr>
        <w:tabs>
          <w:tab w:val="clear" w:pos="720"/>
        </w:tabs>
        <w:spacing w:before="100" w:beforeAutospacing="1" w:after="100" w:afterAutospacing="1" w:line="360" w:lineRule="auto"/>
        <w:ind w:left="426"/>
        <w:rPr>
          <w:rFonts w:asciiTheme="minorHAnsi" w:eastAsia="Calibri,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ensure access to appropriate medical care or treatment.</w:t>
      </w:r>
    </w:p>
    <w:p w14:paraId="7C21178B"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It may also include neglect of, or unresponsiveness to, a child’s basic emotional needs.</w:t>
      </w:r>
    </w:p>
    <w:p w14:paraId="1C913206" w14:textId="77777777" w:rsidR="001F7BB7" w:rsidRDefault="0015449F" w:rsidP="001F7BB7">
      <w:pPr>
        <w:spacing w:after="0" w:line="360" w:lineRule="auto"/>
        <w:rPr>
          <w:rFonts w:asciiTheme="minorHAnsi" w:eastAsia="Calibri,Times New Roman" w:hAnsiTheme="minorHAnsi" w:cstheme="minorHAnsi"/>
          <w:b/>
          <w:bCs/>
          <w:color w:val="000000"/>
          <w:sz w:val="28"/>
          <w:szCs w:val="28"/>
          <w:lang w:eastAsia="en-GB"/>
        </w:rPr>
      </w:pPr>
      <w:r w:rsidRPr="00205DA6">
        <w:rPr>
          <w:rFonts w:asciiTheme="minorHAnsi" w:eastAsia="Calibri,Times New Roman" w:hAnsiTheme="minorHAnsi" w:cstheme="minorHAnsi"/>
          <w:b/>
          <w:bCs/>
          <w:color w:val="000000"/>
          <w:sz w:val="28"/>
          <w:szCs w:val="28"/>
          <w:lang w:eastAsia="en-GB"/>
        </w:rPr>
        <w:t>WALES</w:t>
      </w:r>
    </w:p>
    <w:p w14:paraId="0938D3D8" w14:textId="77777777" w:rsidR="0015449F" w:rsidRPr="001F7BB7" w:rsidRDefault="0015449F" w:rsidP="001F7BB7">
      <w:pPr>
        <w:spacing w:after="0" w:line="360" w:lineRule="auto"/>
        <w:rPr>
          <w:rFonts w:asciiTheme="minorHAnsi" w:eastAsia="Times New Roman" w:hAnsiTheme="minorHAnsi" w:cstheme="minorHAnsi"/>
          <w:color w:val="000000"/>
          <w:sz w:val="28"/>
          <w:szCs w:val="28"/>
          <w:lang w:eastAsia="en-GB"/>
        </w:rPr>
      </w:pPr>
      <w:r w:rsidRPr="00205DA6">
        <w:rPr>
          <w:rFonts w:asciiTheme="minorHAnsi" w:eastAsia="Calibri,Times New Roman" w:hAnsiTheme="minorHAnsi" w:cstheme="minorHAnsi"/>
          <w:color w:val="000000"/>
          <w:sz w:val="20"/>
          <w:szCs w:val="20"/>
          <w:lang w:eastAsia="en-GB"/>
        </w:rPr>
        <w:t>The following definitions of child abuse are recommended as criteria throughout Wales by the Department of Health, Department for Education and Skills and the Home Office in their joint document, Working Together to Safeguard and Promote the Welfare of Children (2000).</w:t>
      </w:r>
    </w:p>
    <w:p w14:paraId="6423B9C4"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t>Physical Abuse</w:t>
      </w:r>
      <w:r w:rsidRPr="00205DA6">
        <w:rPr>
          <w:rFonts w:asciiTheme="minorHAnsi" w:hAnsiTheme="minorHAnsi" w:cstheme="minorHAnsi"/>
        </w:rPr>
        <w:br/>
      </w:r>
      <w:r w:rsidRPr="00205DA6">
        <w:rPr>
          <w:rFonts w:asciiTheme="minorHAnsi" w:eastAsia="Calibri,Times New Roman" w:hAnsiTheme="minorHAnsi" w:cstheme="minorHAnsi"/>
          <w:color w:val="000000"/>
          <w:sz w:val="20"/>
          <w:szCs w:val="20"/>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is commonly described using terms such as 'factitious illness by proxy' or 'Munchausen Syndrome by proxy'.</w:t>
      </w:r>
    </w:p>
    <w:p w14:paraId="499A8C2A" w14:textId="77777777" w:rsidR="001F7BB7" w:rsidRDefault="001F7BB7">
      <w:pPr>
        <w:spacing w:after="0" w:line="240" w:lineRule="auto"/>
        <w:rPr>
          <w:rFonts w:asciiTheme="minorHAnsi" w:eastAsia="Calibri,Times New Roman" w:hAnsiTheme="minorHAnsi" w:cstheme="minorHAnsi"/>
          <w:b/>
          <w:bCs/>
          <w:color w:val="000000"/>
          <w:sz w:val="24"/>
          <w:szCs w:val="24"/>
          <w:lang w:eastAsia="en-GB"/>
        </w:rPr>
      </w:pPr>
      <w:r>
        <w:rPr>
          <w:rFonts w:asciiTheme="minorHAnsi" w:eastAsia="Calibri,Times New Roman" w:hAnsiTheme="minorHAnsi" w:cstheme="minorHAnsi"/>
          <w:b/>
          <w:bCs/>
          <w:color w:val="000000"/>
          <w:sz w:val="24"/>
          <w:szCs w:val="24"/>
          <w:lang w:eastAsia="en-GB"/>
        </w:rPr>
        <w:br w:type="page"/>
      </w:r>
    </w:p>
    <w:p w14:paraId="48FFF9AE"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lastRenderedPageBreak/>
        <w:t>Emotional Abuse</w:t>
      </w:r>
      <w:r w:rsidRPr="00205DA6">
        <w:rPr>
          <w:rFonts w:asciiTheme="minorHAnsi" w:hAnsiTheme="minorHAnsi" w:cstheme="minorHAnsi"/>
        </w:rPr>
        <w:br/>
      </w:r>
      <w:r w:rsidRPr="00205DA6">
        <w:rPr>
          <w:rFonts w:asciiTheme="minorHAnsi" w:eastAsia="Calibri,Times New Roman" w:hAnsiTheme="minorHAnsi" w:cstheme="minorHAnsi"/>
          <w:color w:val="000000"/>
          <w:sz w:val="20"/>
          <w:szCs w:val="20"/>
          <w:lang w:eastAsia="en-GB"/>
        </w:rPr>
        <w:t>Emotional abuse is the persistent emotional ill-treatment of a child such as to cause severe and continuous adverse effects on the child's emotional development. It may involve conveying to children that they are worthless or unloved, inadequate or valued only so far as they meet the needs of another person.  It may feature age or developmentally inappropriate expectations being imposed on children.  It may involve causing children to feel frightened or in danger, or the exploitation or corruption of children.  Some level of emotional abuse is involved in all types of ill-treatment of a child, though it may occur alone.</w:t>
      </w:r>
    </w:p>
    <w:p w14:paraId="1F1A5A8F"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t>Sexual Abuse</w:t>
      </w:r>
      <w:r w:rsidRPr="00205DA6">
        <w:rPr>
          <w:rFonts w:asciiTheme="minorHAnsi" w:hAnsiTheme="minorHAnsi" w:cstheme="minorHAnsi"/>
        </w:rPr>
        <w:br/>
      </w:r>
      <w:r w:rsidRPr="00205DA6">
        <w:rPr>
          <w:rFonts w:asciiTheme="minorHAnsi" w:eastAsia="Calibri,Times New Roman" w:hAnsiTheme="minorHAnsi" w:cstheme="minorHAnsi"/>
          <w:color w:val="000000"/>
          <w:sz w:val="20"/>
          <w:szCs w:val="20"/>
          <w:lang w:eastAsia="en-GB"/>
        </w:rPr>
        <w:t xml:space="preserve">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non-contact activities, such as involving children in looking at, or in the production of, pornographic material or watching sexual activities, or encouraging children to behave in sexually inappropriate ways. </w:t>
      </w:r>
      <w:r w:rsidRPr="00205DA6">
        <w:rPr>
          <w:rStyle w:val="A2"/>
          <w:rFonts w:asciiTheme="minorHAnsi" w:hAnsiTheme="minorHAnsi" w:cstheme="minorHAnsi"/>
        </w:rPr>
        <w:t>Sexting is another form of sexual abuse and refers to the sending of sexually explicit messages or images usually between mobile phones. Sexting is now a criminal offence.</w:t>
      </w:r>
    </w:p>
    <w:p w14:paraId="5110EB54" w14:textId="77777777" w:rsidR="0015449F" w:rsidRPr="00205DA6" w:rsidRDefault="0015449F" w:rsidP="007B414E">
      <w:pPr>
        <w:spacing w:before="100" w:beforeAutospacing="1" w:after="100" w:afterAutospacing="1" w:line="360" w:lineRule="auto"/>
        <w:rPr>
          <w:rFonts w:asciiTheme="minorHAnsi" w:eastAsia="Times New Roman" w:hAnsiTheme="minorHAnsi" w:cstheme="minorHAnsi"/>
          <w:color w:val="000000"/>
          <w:sz w:val="20"/>
          <w:szCs w:val="20"/>
          <w:lang w:eastAsia="en-GB"/>
        </w:rPr>
      </w:pPr>
      <w:r w:rsidRPr="00205DA6">
        <w:rPr>
          <w:rFonts w:asciiTheme="minorHAnsi" w:eastAsia="Calibri,Times New Roman" w:hAnsiTheme="minorHAnsi" w:cstheme="minorHAnsi"/>
          <w:b/>
          <w:bCs/>
          <w:color w:val="000000"/>
          <w:sz w:val="24"/>
          <w:szCs w:val="24"/>
          <w:lang w:eastAsia="en-GB"/>
        </w:rPr>
        <w:t>Neglect</w:t>
      </w:r>
      <w:r w:rsidRPr="00205DA6">
        <w:rPr>
          <w:rFonts w:asciiTheme="minorHAnsi" w:hAnsiTheme="minorHAnsi" w:cstheme="minorHAnsi"/>
        </w:rPr>
        <w:br/>
      </w:r>
      <w:proofErr w:type="spellStart"/>
      <w:r w:rsidRPr="00205DA6">
        <w:rPr>
          <w:rFonts w:asciiTheme="minorHAnsi" w:eastAsia="Calibri,Times New Roman" w:hAnsiTheme="minorHAnsi" w:cstheme="minorHAnsi"/>
          <w:color w:val="000000"/>
          <w:sz w:val="20"/>
          <w:szCs w:val="20"/>
          <w:lang w:eastAsia="en-GB"/>
        </w:rPr>
        <w:t>Neglect</w:t>
      </w:r>
      <w:proofErr w:type="spellEnd"/>
      <w:r w:rsidRPr="00205DA6">
        <w:rPr>
          <w:rFonts w:asciiTheme="minorHAnsi" w:eastAsia="Calibri,Times New Roman" w:hAnsiTheme="minorHAnsi" w:cstheme="minorHAnsi"/>
          <w:color w:val="000000"/>
          <w:sz w:val="20"/>
          <w:szCs w:val="20"/>
          <w:lang w:eastAsia="en-GB"/>
        </w:rPr>
        <w:t xml:space="preserve">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1120C505" w14:textId="77777777" w:rsidR="001F7BB7" w:rsidRPr="001F7BB7" w:rsidRDefault="0015449F" w:rsidP="001F7BB7">
      <w:pPr>
        <w:spacing w:after="0" w:line="360" w:lineRule="auto"/>
        <w:rPr>
          <w:rFonts w:asciiTheme="minorHAnsi" w:eastAsia="Calibri,Times New Roman" w:hAnsiTheme="minorHAnsi" w:cstheme="minorHAnsi"/>
          <w:b/>
          <w:bCs/>
          <w:color w:val="000000"/>
          <w:sz w:val="28"/>
          <w:szCs w:val="28"/>
          <w:lang w:eastAsia="en-GB"/>
        </w:rPr>
      </w:pPr>
      <w:r w:rsidRPr="00205DA6">
        <w:rPr>
          <w:rFonts w:asciiTheme="minorHAnsi" w:eastAsia="Calibri,Times New Roman" w:hAnsiTheme="minorHAnsi" w:cstheme="minorHAnsi"/>
          <w:b/>
          <w:bCs/>
          <w:color w:val="000000"/>
          <w:sz w:val="28"/>
          <w:szCs w:val="28"/>
          <w:lang w:eastAsia="en-GB"/>
        </w:rPr>
        <w:t>SCOTLAND</w:t>
      </w:r>
      <w:r w:rsidRPr="00205DA6">
        <w:rPr>
          <w:rFonts w:asciiTheme="minorHAnsi" w:eastAsia="Calibri,Times New Roman" w:hAnsiTheme="minorHAnsi" w:cstheme="minorHAnsi"/>
          <w:color w:val="000000"/>
          <w:sz w:val="28"/>
          <w:szCs w:val="28"/>
          <w:lang w:eastAsia="en-GB"/>
        </w:rPr>
        <w:t xml:space="preserve"> </w:t>
      </w:r>
    </w:p>
    <w:p w14:paraId="3132F994" w14:textId="77777777" w:rsidR="0015449F" w:rsidRDefault="0015449F" w:rsidP="001F7BB7">
      <w:pPr>
        <w:spacing w:after="0" w:line="360" w:lineRule="auto"/>
        <w:rPr>
          <w:rFonts w:asciiTheme="minorHAnsi" w:eastAsia="Calibri,Times New Roman" w:hAnsiTheme="minorHAnsi" w:cstheme="minorHAnsi"/>
          <w:color w:val="000000"/>
          <w:sz w:val="20"/>
          <w:szCs w:val="20"/>
          <w:lang w:eastAsia="en-GB"/>
        </w:rPr>
      </w:pPr>
      <w:r w:rsidRPr="00205DA6">
        <w:rPr>
          <w:rFonts w:asciiTheme="minorHAnsi" w:eastAsia="Calibri,Times New Roman" w:hAnsiTheme="minorHAnsi" w:cstheme="minorHAnsi"/>
          <w:color w:val="000000"/>
          <w:sz w:val="20"/>
          <w:szCs w:val="20"/>
          <w:lang w:eastAsia="en-GB"/>
        </w:rPr>
        <w:t>In 2010, The Scottish Government published a guide to inter-agency co-operation and good practice in relation to protecting children called ‘National Guidance for Child Protection in Scotland’. This publication set out a framework for collaboration between Social Work Departments and other agencies.</w:t>
      </w:r>
    </w:p>
    <w:p w14:paraId="0B9D756A" w14:textId="77777777" w:rsidR="001F7BB7" w:rsidRPr="001F7BB7" w:rsidRDefault="001F7BB7" w:rsidP="001F7BB7">
      <w:pPr>
        <w:spacing w:after="0" w:line="360" w:lineRule="auto"/>
        <w:rPr>
          <w:rFonts w:asciiTheme="minorHAnsi" w:eastAsia="Times New Roman" w:hAnsiTheme="minorHAnsi" w:cstheme="minorHAnsi"/>
          <w:color w:val="000000"/>
          <w:sz w:val="28"/>
          <w:szCs w:val="28"/>
          <w:lang w:eastAsia="en-GB"/>
        </w:rPr>
      </w:pPr>
    </w:p>
    <w:p w14:paraId="32AE2466" w14:textId="77777777" w:rsidR="0015449F" w:rsidRPr="00205DA6" w:rsidRDefault="0015449F" w:rsidP="007B414E">
      <w:pPr>
        <w:autoSpaceDE w:val="0"/>
        <w:autoSpaceDN w:val="0"/>
        <w:adjustRightInd w:val="0"/>
        <w:spacing w:after="0" w:line="360" w:lineRule="auto"/>
        <w:rPr>
          <w:rFonts w:asciiTheme="minorHAnsi" w:hAnsiTheme="minorHAnsi" w:cstheme="minorHAnsi"/>
          <w:color w:val="292526"/>
          <w:sz w:val="20"/>
          <w:szCs w:val="20"/>
          <w:lang w:eastAsia="en-GB"/>
        </w:rPr>
      </w:pPr>
      <w:r w:rsidRPr="00205DA6">
        <w:rPr>
          <w:rFonts w:asciiTheme="minorHAnsi" w:eastAsia="Calibri,Times New Roman" w:hAnsiTheme="minorHAnsi" w:cstheme="minorHAnsi"/>
          <w:b/>
          <w:bCs/>
          <w:color w:val="000000"/>
          <w:sz w:val="24"/>
          <w:szCs w:val="24"/>
          <w:lang w:eastAsia="en-GB"/>
        </w:rPr>
        <w:t>Categories of Abuse</w:t>
      </w:r>
      <w:r w:rsidRPr="00205DA6">
        <w:rPr>
          <w:rFonts w:asciiTheme="minorHAnsi" w:eastAsia="Calibri,Times New Roman" w:hAnsiTheme="minorHAnsi" w:cstheme="minorHAnsi"/>
          <w:color w:val="000000"/>
          <w:sz w:val="20"/>
          <w:szCs w:val="20"/>
          <w:lang w:eastAsia="en-GB"/>
        </w:rPr>
        <w:t xml:space="preserve"> </w:t>
      </w:r>
      <w:r w:rsidRPr="00205DA6">
        <w:rPr>
          <w:rFonts w:asciiTheme="minorHAnsi" w:hAnsiTheme="minorHAnsi" w:cstheme="minorHAnsi"/>
        </w:rPr>
        <w:br/>
      </w:r>
      <w:proofErr w:type="spellStart"/>
      <w:r w:rsidRPr="00205DA6">
        <w:rPr>
          <w:rFonts w:asciiTheme="minorHAnsi" w:hAnsiTheme="minorHAnsi" w:cstheme="minorHAnsi"/>
          <w:color w:val="000000"/>
          <w:sz w:val="20"/>
          <w:szCs w:val="20"/>
          <w:lang w:eastAsia="en-GB"/>
        </w:rPr>
        <w:t>Abuse</w:t>
      </w:r>
      <w:proofErr w:type="spellEnd"/>
      <w:r w:rsidRPr="00205DA6">
        <w:rPr>
          <w:rFonts w:asciiTheme="minorHAnsi" w:hAnsiTheme="minorHAnsi" w:cstheme="minorHAnsi"/>
          <w:color w:val="000000"/>
          <w:sz w:val="20"/>
          <w:szCs w:val="20"/>
          <w:lang w:eastAsia="en-GB"/>
        </w:rPr>
        <w:t xml:space="preserve"> and neglect are forms of maltreatment of a child.</w:t>
      </w:r>
      <w:r w:rsidRPr="00205DA6">
        <w:rPr>
          <w:rFonts w:asciiTheme="minorHAnsi" w:hAnsiTheme="minorHAnsi" w:cstheme="minorHAnsi"/>
          <w:color w:val="292526"/>
          <w:sz w:val="20"/>
          <w:szCs w:val="20"/>
          <w:lang w:eastAsia="en-GB"/>
        </w:rPr>
        <w:t xml:space="preserve"> Somebody may abuse or neglect a child by inflicting, or by failing to act to prevent, significant harm to the child. Children may be abused in a family or in an institutional setting, by those known to them or, more rarely, by a stranger.  </w:t>
      </w:r>
    </w:p>
    <w:p w14:paraId="5DB71C11" w14:textId="77777777" w:rsidR="0015449F" w:rsidRPr="00205DA6" w:rsidRDefault="0015449F" w:rsidP="007B414E">
      <w:pPr>
        <w:autoSpaceDE w:val="0"/>
        <w:autoSpaceDN w:val="0"/>
        <w:adjustRightInd w:val="0"/>
        <w:spacing w:after="0" w:line="360" w:lineRule="auto"/>
        <w:rPr>
          <w:rFonts w:asciiTheme="minorHAnsi" w:hAnsiTheme="minorHAnsi" w:cstheme="minorHAnsi"/>
          <w:color w:val="000000"/>
          <w:sz w:val="20"/>
          <w:szCs w:val="20"/>
          <w:lang w:eastAsia="en-GB"/>
        </w:rPr>
      </w:pPr>
      <w:r w:rsidRPr="00205DA6">
        <w:rPr>
          <w:rFonts w:asciiTheme="minorHAnsi" w:hAnsiTheme="minorHAnsi" w:cstheme="minorHAnsi"/>
          <w:color w:val="000000"/>
          <w:sz w:val="20"/>
          <w:szCs w:val="20"/>
          <w:lang w:eastAsia="en-GB"/>
        </w:rPr>
        <w:t>The following definitions show some of the ways in which abuse may be experienced by a child but are not exhaustive, as the individual circumstances of abuse will vary from child to child.</w:t>
      </w:r>
    </w:p>
    <w:p w14:paraId="54BCAF29" w14:textId="77777777" w:rsidR="0015449F" w:rsidRPr="00205DA6" w:rsidRDefault="0015449F" w:rsidP="007B414E">
      <w:pPr>
        <w:autoSpaceDE w:val="0"/>
        <w:autoSpaceDN w:val="0"/>
        <w:adjustRightInd w:val="0"/>
        <w:spacing w:after="0" w:line="360" w:lineRule="auto"/>
        <w:rPr>
          <w:rFonts w:asciiTheme="minorHAnsi" w:eastAsia="Times New Roman" w:hAnsiTheme="minorHAnsi" w:cstheme="minorHAnsi"/>
          <w:b/>
          <w:bCs/>
          <w:color w:val="000000"/>
          <w:sz w:val="24"/>
          <w:szCs w:val="24"/>
          <w:lang w:eastAsia="en-GB"/>
        </w:rPr>
      </w:pPr>
    </w:p>
    <w:p w14:paraId="6598A2D1" w14:textId="77777777" w:rsidR="0015449F" w:rsidRPr="00205DA6" w:rsidRDefault="0015449F" w:rsidP="007B414E">
      <w:pPr>
        <w:autoSpaceDE w:val="0"/>
        <w:autoSpaceDN w:val="0"/>
        <w:adjustRightInd w:val="0"/>
        <w:spacing w:after="0" w:line="360" w:lineRule="auto"/>
        <w:rPr>
          <w:rFonts w:asciiTheme="minorHAnsi" w:hAnsiTheme="minorHAnsi" w:cstheme="minorHAnsi"/>
          <w:color w:val="292526"/>
          <w:sz w:val="20"/>
          <w:szCs w:val="20"/>
          <w:lang w:eastAsia="en-GB"/>
        </w:rPr>
      </w:pPr>
      <w:r w:rsidRPr="00205DA6">
        <w:rPr>
          <w:rFonts w:asciiTheme="minorHAnsi" w:eastAsia="Calibri,Times New Roman" w:hAnsiTheme="minorHAnsi" w:cstheme="minorHAnsi"/>
          <w:b/>
          <w:bCs/>
          <w:color w:val="000000"/>
          <w:sz w:val="24"/>
          <w:szCs w:val="24"/>
          <w:lang w:eastAsia="en-GB"/>
        </w:rPr>
        <w:t>Physical Abuse</w:t>
      </w:r>
      <w:r w:rsidRPr="00205DA6">
        <w:rPr>
          <w:rFonts w:asciiTheme="minorHAnsi" w:hAnsiTheme="minorHAnsi" w:cstheme="minorHAnsi"/>
        </w:rPr>
        <w:br/>
      </w:r>
      <w:r w:rsidRPr="00205DA6">
        <w:rPr>
          <w:rFonts w:asciiTheme="minorHAnsi" w:hAnsiTheme="minorHAnsi" w:cstheme="minorHAnsi"/>
          <w:color w:val="292526"/>
          <w:sz w:val="20"/>
          <w:szCs w:val="20"/>
          <w:lang w:eastAsia="en-GB"/>
        </w:rPr>
        <w:t xml:space="preserve">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14:paraId="2BAB0D7C" w14:textId="77777777" w:rsidR="0015449F" w:rsidRPr="00205DA6" w:rsidRDefault="0015449F" w:rsidP="007B414E">
      <w:pPr>
        <w:autoSpaceDE w:val="0"/>
        <w:autoSpaceDN w:val="0"/>
        <w:adjustRightInd w:val="0"/>
        <w:spacing w:after="0" w:line="360" w:lineRule="auto"/>
        <w:rPr>
          <w:rFonts w:asciiTheme="minorHAnsi" w:eastAsia="Times New Roman" w:hAnsiTheme="minorHAnsi" w:cstheme="minorHAnsi"/>
          <w:color w:val="000000"/>
          <w:sz w:val="20"/>
          <w:szCs w:val="20"/>
          <w:lang w:eastAsia="en-GB"/>
        </w:rPr>
      </w:pPr>
    </w:p>
    <w:p w14:paraId="5C31148E" w14:textId="77777777" w:rsidR="0015449F" w:rsidRPr="00205DA6" w:rsidRDefault="0015449F" w:rsidP="007B414E">
      <w:pPr>
        <w:autoSpaceDE w:val="0"/>
        <w:autoSpaceDN w:val="0"/>
        <w:adjustRightInd w:val="0"/>
        <w:spacing w:after="0" w:line="360" w:lineRule="auto"/>
        <w:rPr>
          <w:rFonts w:asciiTheme="minorHAnsi" w:hAnsiTheme="minorHAnsi" w:cstheme="minorHAnsi"/>
          <w:color w:val="292526"/>
          <w:sz w:val="20"/>
          <w:szCs w:val="20"/>
          <w:lang w:eastAsia="en-GB"/>
        </w:rPr>
      </w:pPr>
      <w:r w:rsidRPr="00205DA6">
        <w:rPr>
          <w:rFonts w:asciiTheme="minorHAnsi" w:eastAsia="Calibri,Times New Roman" w:hAnsiTheme="minorHAnsi" w:cstheme="minorHAnsi"/>
          <w:b/>
          <w:bCs/>
          <w:color w:val="000000"/>
          <w:sz w:val="24"/>
          <w:szCs w:val="24"/>
          <w:lang w:eastAsia="en-GB"/>
        </w:rPr>
        <w:t>Sexual Abuse</w:t>
      </w:r>
      <w:r w:rsidRPr="00205DA6">
        <w:rPr>
          <w:rFonts w:asciiTheme="minorHAnsi" w:hAnsiTheme="minorHAnsi" w:cstheme="minorHAnsi"/>
        </w:rPr>
        <w:br/>
      </w:r>
      <w:r w:rsidRPr="00205DA6">
        <w:rPr>
          <w:rFonts w:asciiTheme="minorHAnsi" w:hAnsiTheme="minorHAnsi" w:cstheme="minorHAnsi"/>
          <w:color w:val="292526"/>
          <w:sz w:val="20"/>
          <w:szCs w:val="20"/>
          <w:lang w:eastAsia="en-GB"/>
        </w:rPr>
        <w:t xml:space="preserve">Sexual abuse is any act that involves the child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using sexual language towards a child or encouraging children to behave in sexually inappropriate ways. </w:t>
      </w:r>
      <w:r w:rsidRPr="00205DA6">
        <w:rPr>
          <w:rStyle w:val="A2"/>
          <w:rFonts w:asciiTheme="minorHAnsi" w:hAnsiTheme="minorHAnsi" w:cstheme="minorHAnsi"/>
        </w:rPr>
        <w:t>Sexting is another form of sexual abuse and refers to the sending of sexually explicit messages or images usually between mobile phones. Sexting is now a criminal offence.</w:t>
      </w:r>
    </w:p>
    <w:p w14:paraId="61EE6280" w14:textId="77777777" w:rsidR="0015449F" w:rsidRPr="00205DA6" w:rsidRDefault="0015449F" w:rsidP="007B414E">
      <w:pPr>
        <w:autoSpaceDE w:val="0"/>
        <w:autoSpaceDN w:val="0"/>
        <w:adjustRightInd w:val="0"/>
        <w:spacing w:after="0" w:line="360" w:lineRule="auto"/>
        <w:rPr>
          <w:rFonts w:asciiTheme="minorHAnsi" w:eastAsia="Times New Roman" w:hAnsiTheme="minorHAnsi" w:cstheme="minorHAnsi"/>
          <w:b/>
          <w:bCs/>
          <w:color w:val="000000"/>
          <w:sz w:val="24"/>
          <w:szCs w:val="24"/>
          <w:lang w:eastAsia="en-GB"/>
        </w:rPr>
      </w:pPr>
    </w:p>
    <w:p w14:paraId="1145BD51" w14:textId="77777777" w:rsidR="0015449F" w:rsidRPr="00205DA6" w:rsidRDefault="0015449F" w:rsidP="007B414E">
      <w:pPr>
        <w:autoSpaceDE w:val="0"/>
        <w:autoSpaceDN w:val="0"/>
        <w:adjustRightInd w:val="0"/>
        <w:spacing w:after="0" w:line="360" w:lineRule="auto"/>
        <w:rPr>
          <w:rFonts w:asciiTheme="minorHAnsi" w:hAnsiTheme="minorHAnsi" w:cstheme="minorHAnsi"/>
          <w:color w:val="292526"/>
          <w:sz w:val="20"/>
          <w:szCs w:val="20"/>
          <w:lang w:eastAsia="en-GB"/>
        </w:rPr>
      </w:pPr>
      <w:r w:rsidRPr="00205DA6">
        <w:rPr>
          <w:rFonts w:asciiTheme="minorHAnsi" w:eastAsia="Calibri,Times New Roman" w:hAnsiTheme="minorHAnsi" w:cstheme="minorHAnsi"/>
          <w:b/>
          <w:bCs/>
          <w:color w:val="000000"/>
          <w:sz w:val="24"/>
          <w:szCs w:val="24"/>
          <w:lang w:eastAsia="en-GB"/>
        </w:rPr>
        <w:t>Emotional Abuse</w:t>
      </w:r>
      <w:r w:rsidRPr="00205DA6">
        <w:rPr>
          <w:rFonts w:asciiTheme="minorHAnsi" w:hAnsiTheme="minorHAnsi" w:cstheme="minorHAnsi"/>
        </w:rPr>
        <w:br/>
      </w:r>
      <w:r w:rsidRPr="00205DA6">
        <w:rPr>
          <w:rFonts w:asciiTheme="minorHAnsi" w:hAnsiTheme="minorHAnsi" w:cstheme="minorHAnsi"/>
          <w:color w:val="292526"/>
          <w:sz w:val="20"/>
          <w:szCs w:val="20"/>
          <w:lang w:eastAsia="en-GB"/>
        </w:rPr>
        <w:t xml:space="preserve">Emotional abuse is persistent emotional neglect or ill treatment that has severe and persistent adverse effects on a child’s emotional development. It may involve conveying to a child that they are worthless or unloved, inadequate or valued only insofar as they meet the needs of another person. It may involve the imposition of age- or developmentally-inappropriate expectations on a child. It may involve causing children to feel frightened or in danger, or exploiting or corrupting children. Some level of emotional abuse is present in all types of ill treatment of a child; it can also occur independently of other forms of abuse. </w:t>
      </w:r>
    </w:p>
    <w:p w14:paraId="3B7C86B8" w14:textId="77777777" w:rsidR="0015449F" w:rsidRPr="00205DA6" w:rsidRDefault="0015449F" w:rsidP="007B414E">
      <w:pPr>
        <w:spacing w:before="100" w:beforeAutospacing="1" w:after="100" w:afterAutospacing="1" w:line="360" w:lineRule="auto"/>
        <w:rPr>
          <w:rFonts w:asciiTheme="minorHAnsi" w:hAnsiTheme="minorHAnsi" w:cstheme="minorHAnsi"/>
          <w:color w:val="292526"/>
          <w:sz w:val="20"/>
          <w:szCs w:val="20"/>
          <w:lang w:eastAsia="en-GB"/>
        </w:rPr>
      </w:pPr>
      <w:r w:rsidRPr="00205DA6">
        <w:rPr>
          <w:rFonts w:asciiTheme="minorHAnsi" w:eastAsia="Calibri,Times New Roman" w:hAnsiTheme="minorHAnsi" w:cstheme="minorHAnsi"/>
          <w:b/>
          <w:bCs/>
          <w:color w:val="000000"/>
          <w:lang w:eastAsia="en-GB"/>
        </w:rPr>
        <w:t>Physical Neglect</w:t>
      </w:r>
      <w:r w:rsidRPr="00205DA6">
        <w:rPr>
          <w:rFonts w:asciiTheme="minorHAnsi" w:hAnsiTheme="minorHAnsi" w:cstheme="minorHAnsi"/>
        </w:rPr>
        <w:br/>
      </w:r>
      <w:proofErr w:type="spellStart"/>
      <w:r w:rsidRPr="00205DA6">
        <w:rPr>
          <w:rFonts w:asciiTheme="minorHAnsi" w:hAnsiTheme="minorHAnsi" w:cstheme="minorHAnsi"/>
          <w:color w:val="292526"/>
          <w:sz w:val="20"/>
          <w:szCs w:val="20"/>
          <w:lang w:eastAsia="en-GB"/>
        </w:rPr>
        <w:t>Neglect</w:t>
      </w:r>
      <w:proofErr w:type="spellEnd"/>
      <w:r w:rsidRPr="00205DA6">
        <w:rPr>
          <w:rFonts w:asciiTheme="minorHAnsi" w:hAnsiTheme="minorHAnsi" w:cstheme="minorHAnsi"/>
          <w:color w:val="292526"/>
          <w:sz w:val="20"/>
          <w:szCs w:val="20"/>
          <w:lang w:eastAsia="en-GB"/>
        </w:rPr>
        <w:t xml:space="preserve"> is the persistent failure to meet a child’s basic physical and/or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 respond to, a child’s basic emotional needs. Neglect may also result in the child being diagnosed as suffering from “non-organic failure to thrive”, where they have significantly failed to reach normal weight and growth or development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w:t>
      </w:r>
    </w:p>
    <w:p w14:paraId="334926D2" w14:textId="77777777" w:rsidR="0015449F" w:rsidRPr="001F7BB7" w:rsidRDefault="00205DA6" w:rsidP="001F7BB7">
      <w:pPr>
        <w:spacing w:after="0" w:line="360" w:lineRule="auto"/>
        <w:rPr>
          <w:rFonts w:asciiTheme="minorHAnsi" w:hAnsiTheme="minorHAnsi" w:cstheme="minorHAnsi"/>
          <w:b/>
          <w:bCs/>
          <w:color w:val="000000"/>
          <w:sz w:val="28"/>
          <w:szCs w:val="28"/>
          <w:lang w:eastAsia="en-GB"/>
        </w:rPr>
      </w:pPr>
      <w:r>
        <w:rPr>
          <w:rFonts w:asciiTheme="minorHAnsi" w:hAnsiTheme="minorHAnsi" w:cstheme="minorHAnsi"/>
          <w:b/>
          <w:bCs/>
          <w:color w:val="000000"/>
          <w:sz w:val="28"/>
          <w:szCs w:val="28"/>
          <w:lang w:eastAsia="en-GB"/>
        </w:rPr>
        <w:br w:type="page"/>
      </w:r>
      <w:r w:rsidR="0015449F" w:rsidRPr="00205DA6">
        <w:rPr>
          <w:rFonts w:asciiTheme="minorHAnsi" w:hAnsiTheme="minorHAnsi" w:cstheme="minorHAnsi"/>
          <w:b/>
          <w:bCs/>
          <w:color w:val="000000"/>
          <w:sz w:val="28"/>
          <w:szCs w:val="28"/>
          <w:lang w:eastAsia="en-GB"/>
        </w:rPr>
        <w:lastRenderedPageBreak/>
        <w:t>FURTHER INFORMATION ON FORMS OF ABUSE</w:t>
      </w:r>
    </w:p>
    <w:p w14:paraId="1863284C" w14:textId="77777777" w:rsidR="0015449F" w:rsidRPr="00205DA6" w:rsidRDefault="0015449F" w:rsidP="001F7BB7">
      <w:pPr>
        <w:spacing w:after="0" w:line="360" w:lineRule="auto"/>
        <w:rPr>
          <w:rFonts w:asciiTheme="minorHAnsi" w:hAnsiTheme="minorHAnsi" w:cstheme="minorHAnsi"/>
          <w:b/>
          <w:sz w:val="24"/>
          <w:szCs w:val="24"/>
        </w:rPr>
      </w:pPr>
      <w:r w:rsidRPr="00205DA6">
        <w:rPr>
          <w:rFonts w:asciiTheme="minorHAnsi" w:eastAsia="Times New Roman" w:hAnsiTheme="minorHAnsi" w:cstheme="minorHAnsi"/>
          <w:b/>
          <w:bCs/>
          <w:sz w:val="24"/>
          <w:szCs w:val="24"/>
        </w:rPr>
        <w:t xml:space="preserve">Internet-related abuse </w:t>
      </w:r>
    </w:p>
    <w:p w14:paraId="2F0DB591" w14:textId="77777777" w:rsidR="0015449F" w:rsidRPr="00205DA6" w:rsidRDefault="0015449F" w:rsidP="007B414E">
      <w:pPr>
        <w:spacing w:line="360" w:lineRule="auto"/>
        <w:rPr>
          <w:rFonts w:asciiTheme="minorHAnsi" w:hAnsiTheme="minorHAnsi" w:cstheme="minorHAnsi"/>
          <w:sz w:val="20"/>
          <w:szCs w:val="20"/>
        </w:rPr>
      </w:pPr>
      <w:r w:rsidRPr="00205DA6">
        <w:rPr>
          <w:rFonts w:asciiTheme="minorHAnsi" w:eastAsia="Times New Roman" w:hAnsiTheme="minorHAnsi" w:cstheme="minorHAnsi"/>
          <w:sz w:val="20"/>
          <w:szCs w:val="20"/>
        </w:rPr>
        <w:t xml:space="preserve">Adults may target chat rooms, social networking sites, messaging services, digital cameras, mobile phones and the internet generally in order to groom and abuse children. Children are particularly vulnerable to abuse by adults who pretend to be children of comparable ages in social networking sites and who try to obtain images or engineer meetings. Children themselves can also misuse these facilities, sometimes inadvertently and sometimes with malicious intent. </w:t>
      </w:r>
    </w:p>
    <w:p w14:paraId="3BFB39DE" w14:textId="77777777" w:rsidR="0015449F" w:rsidRPr="00205DA6" w:rsidRDefault="0015449F" w:rsidP="007B414E">
      <w:pPr>
        <w:spacing w:line="360" w:lineRule="auto"/>
        <w:rPr>
          <w:rFonts w:asciiTheme="minorHAnsi" w:hAnsiTheme="minorHAnsi" w:cstheme="minorHAnsi"/>
          <w:sz w:val="20"/>
          <w:szCs w:val="20"/>
        </w:rPr>
      </w:pPr>
      <w:r w:rsidRPr="00205DA6">
        <w:rPr>
          <w:rFonts w:asciiTheme="minorHAnsi" w:eastAsia="Times New Roman" w:hAnsiTheme="minorHAnsi" w:cstheme="minorHAnsi"/>
          <w:sz w:val="20"/>
          <w:szCs w:val="20"/>
        </w:rPr>
        <w:t xml:space="preserve">The downloading, keeping or distributing of indecent images of children are all offences. </w:t>
      </w:r>
    </w:p>
    <w:p w14:paraId="2FE7CA59" w14:textId="77777777" w:rsidR="0015449F" w:rsidRPr="00205DA6" w:rsidRDefault="0015449F" w:rsidP="007B414E">
      <w:pPr>
        <w:spacing w:line="360" w:lineRule="auto"/>
        <w:rPr>
          <w:rFonts w:asciiTheme="minorHAnsi" w:hAnsiTheme="minorHAnsi" w:cstheme="minorHAnsi"/>
          <w:sz w:val="20"/>
          <w:szCs w:val="20"/>
        </w:rPr>
      </w:pPr>
      <w:r w:rsidRPr="00205DA6">
        <w:rPr>
          <w:rFonts w:asciiTheme="minorHAnsi" w:eastAsia="Times New Roman" w:hAnsiTheme="minorHAnsi" w:cstheme="minorHAnsi"/>
          <w:sz w:val="20"/>
          <w:szCs w:val="20"/>
        </w:rPr>
        <w:t>For detailed advice about protecting children from internet abuse, consult the Child Exploitation and Online Protection Centre (CEOP), which also produces guidance suitable for children.</w:t>
      </w:r>
    </w:p>
    <w:p w14:paraId="6A4A83DC" w14:textId="77777777" w:rsidR="0015449F" w:rsidRPr="00205DA6" w:rsidRDefault="0015449F" w:rsidP="001F7BB7">
      <w:pPr>
        <w:spacing w:after="0" w:line="360" w:lineRule="auto"/>
        <w:rPr>
          <w:rFonts w:asciiTheme="minorHAnsi" w:hAnsiTheme="minorHAnsi" w:cstheme="minorHAnsi"/>
          <w:b/>
          <w:sz w:val="24"/>
          <w:szCs w:val="24"/>
        </w:rPr>
      </w:pPr>
      <w:r w:rsidRPr="00205DA6">
        <w:rPr>
          <w:rFonts w:asciiTheme="minorHAnsi" w:eastAsia="Times New Roman" w:hAnsiTheme="minorHAnsi" w:cstheme="minorHAnsi"/>
          <w:b/>
          <w:bCs/>
          <w:sz w:val="24"/>
          <w:szCs w:val="24"/>
        </w:rPr>
        <w:t xml:space="preserve">Children affected by gang activity </w:t>
      </w:r>
    </w:p>
    <w:p w14:paraId="47B16C5B" w14:textId="77777777" w:rsidR="0015449F" w:rsidRPr="00205DA6" w:rsidRDefault="0015449F" w:rsidP="007B414E">
      <w:pPr>
        <w:spacing w:line="360" w:lineRule="auto"/>
        <w:rPr>
          <w:rFonts w:asciiTheme="minorHAnsi" w:hAnsiTheme="minorHAnsi" w:cstheme="minorHAnsi"/>
          <w:sz w:val="20"/>
          <w:szCs w:val="20"/>
        </w:rPr>
      </w:pPr>
      <w:r w:rsidRPr="00205DA6">
        <w:rPr>
          <w:rFonts w:asciiTheme="minorHAnsi" w:eastAsia="Times New Roman" w:hAnsiTheme="minorHAnsi" w:cstheme="minorHAnsi"/>
          <w:sz w:val="20"/>
          <w:szCs w:val="20"/>
        </w:rPr>
        <w:t xml:space="preserve">Such children may be at risk of violent crime and are therefore considered vulnerable. Risks include access to weapons (including firearms), retaliatory violence and territorial violence with other gangs. Other risks include increased likelihood of involvement in knife crime, dangerous dogs, sexual violence and substance misuse. </w:t>
      </w:r>
    </w:p>
    <w:p w14:paraId="7C96CC4D" w14:textId="77777777" w:rsidR="0015449F" w:rsidRPr="00205DA6" w:rsidRDefault="0015449F" w:rsidP="001F7BB7">
      <w:pPr>
        <w:spacing w:after="0" w:line="360" w:lineRule="auto"/>
        <w:rPr>
          <w:rFonts w:asciiTheme="minorHAnsi" w:hAnsiTheme="minorHAnsi" w:cstheme="minorHAnsi"/>
          <w:b/>
          <w:sz w:val="24"/>
          <w:szCs w:val="24"/>
        </w:rPr>
      </w:pPr>
      <w:r w:rsidRPr="00205DA6">
        <w:rPr>
          <w:rFonts w:asciiTheme="minorHAnsi" w:eastAsia="Times New Roman" w:hAnsiTheme="minorHAnsi" w:cstheme="minorHAnsi"/>
          <w:b/>
          <w:bCs/>
          <w:sz w:val="24"/>
          <w:szCs w:val="24"/>
        </w:rPr>
        <w:t xml:space="preserve">Fabricated or induced illness </w:t>
      </w:r>
    </w:p>
    <w:p w14:paraId="40289FBB" w14:textId="77777777" w:rsidR="0015449F" w:rsidRPr="00205DA6" w:rsidRDefault="0015449F" w:rsidP="007B414E">
      <w:pPr>
        <w:spacing w:line="360" w:lineRule="auto"/>
        <w:rPr>
          <w:rFonts w:asciiTheme="minorHAnsi" w:hAnsiTheme="minorHAnsi" w:cstheme="minorHAnsi"/>
          <w:sz w:val="20"/>
          <w:szCs w:val="20"/>
        </w:rPr>
      </w:pPr>
      <w:r w:rsidRPr="00205DA6">
        <w:rPr>
          <w:rFonts w:asciiTheme="minorHAnsi" w:eastAsia="Times New Roman" w:hAnsiTheme="minorHAnsi" w:cstheme="minorHAnsi"/>
          <w:sz w:val="20"/>
          <w:szCs w:val="20"/>
        </w:rPr>
        <w:t xml:space="preserve">Parents and carers can induce or pretend to observe symptoms in a child which lead to unnecessary investigations or treatment. </w:t>
      </w:r>
    </w:p>
    <w:p w14:paraId="7184A937"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Abuse of disabled children </w:t>
      </w:r>
    </w:p>
    <w:p w14:paraId="095C8C7C" w14:textId="77777777" w:rsidR="0015449F" w:rsidRPr="0015449F" w:rsidRDefault="0015449F" w:rsidP="007B414E">
      <w:pPr>
        <w:spacing w:line="360" w:lineRule="auto"/>
        <w:rPr>
          <w:sz w:val="20"/>
          <w:szCs w:val="20"/>
        </w:rPr>
      </w:pPr>
      <w:r w:rsidRPr="0015449F">
        <w:rPr>
          <w:rFonts w:eastAsia="Times New Roman"/>
          <w:sz w:val="20"/>
          <w:szCs w:val="20"/>
        </w:rPr>
        <w:t xml:space="preserve">Research has shown that disabled children are more likely than able-bodied children to be subjected to abuse. Disability covers not only physical disabilities of various kinds but also mental illness and learning disability. </w:t>
      </w:r>
    </w:p>
    <w:p w14:paraId="3E861AEF" w14:textId="77777777" w:rsidR="0015449F" w:rsidRPr="0015449F" w:rsidRDefault="0015449F" w:rsidP="001F7BB7">
      <w:pPr>
        <w:spacing w:after="0" w:line="360" w:lineRule="auto"/>
        <w:rPr>
          <w:b/>
          <w:sz w:val="24"/>
          <w:szCs w:val="24"/>
        </w:rPr>
      </w:pPr>
      <w:r w:rsidRPr="0015449F">
        <w:rPr>
          <w:rFonts w:eastAsia="Times New Roman"/>
          <w:b/>
          <w:bCs/>
          <w:sz w:val="24"/>
          <w:szCs w:val="24"/>
        </w:rPr>
        <w:t>Deliberate self-harm (e.g. overdoses, cutti</w:t>
      </w:r>
      <w:r w:rsidR="001F7BB7">
        <w:rPr>
          <w:rFonts w:eastAsia="Times New Roman"/>
          <w:b/>
          <w:bCs/>
          <w:sz w:val="24"/>
          <w:szCs w:val="24"/>
        </w:rPr>
        <w:t>ng, misuse of drugs or alcohol)</w:t>
      </w:r>
      <w:r w:rsidRPr="0015449F">
        <w:rPr>
          <w:rFonts w:eastAsia="Times New Roman"/>
          <w:b/>
          <w:bCs/>
          <w:sz w:val="24"/>
          <w:szCs w:val="24"/>
        </w:rPr>
        <w:t xml:space="preserve"> </w:t>
      </w:r>
    </w:p>
    <w:p w14:paraId="39C40AE8" w14:textId="77777777" w:rsidR="0015449F" w:rsidRPr="0015449F" w:rsidRDefault="0015449F" w:rsidP="007B414E">
      <w:pPr>
        <w:spacing w:line="360" w:lineRule="auto"/>
        <w:rPr>
          <w:sz w:val="20"/>
          <w:szCs w:val="20"/>
        </w:rPr>
      </w:pPr>
      <w:r w:rsidRPr="0015449F">
        <w:rPr>
          <w:rFonts w:eastAsia="Times New Roman"/>
          <w:sz w:val="20"/>
          <w:szCs w:val="20"/>
        </w:rPr>
        <w:t xml:space="preserve">Local Safeguarding Children Boards vary in their approach to deliberate self-harm. It will always be appropriate to discuss such a case with CCPAS and the local authority children’s social care. Help can also be obtained from child and adolescent mental health services (CAMHS), through the general practitioner (GP) and, sometimes, from direct access counselling services. </w:t>
      </w:r>
    </w:p>
    <w:p w14:paraId="30E33615"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Domestic violence or abuse </w:t>
      </w:r>
    </w:p>
    <w:p w14:paraId="179E8844" w14:textId="77777777" w:rsidR="0015449F" w:rsidRPr="0015449F" w:rsidRDefault="0015449F" w:rsidP="007B414E">
      <w:pPr>
        <w:spacing w:line="360" w:lineRule="auto"/>
        <w:rPr>
          <w:sz w:val="20"/>
          <w:szCs w:val="20"/>
        </w:rPr>
      </w:pPr>
      <w:r w:rsidRPr="0015449F">
        <w:rPr>
          <w:rFonts w:eastAsia="Times New Roman"/>
          <w:sz w:val="20"/>
          <w:szCs w:val="20"/>
        </w:rPr>
        <w:t xml:space="preserve">The terms ‘violence’ or ‘abuse’ are used interchangeably and carry the same meaning. Domestic violence is the abuse of adults within a household. It need not involve physical assault to count as violence, and the adults concerned need not be married or of opposite sexes. If there are children in the household they are witnesses to the abuse and are considered to be emotionally abused at least, whether or not they are in the same room. </w:t>
      </w:r>
    </w:p>
    <w:p w14:paraId="37DE5ADE" w14:textId="77777777" w:rsidR="001F7BB7" w:rsidRDefault="001F7BB7">
      <w:pPr>
        <w:spacing w:after="0" w:line="240" w:lineRule="auto"/>
        <w:rPr>
          <w:rFonts w:eastAsia="Times New Roman"/>
          <w:b/>
          <w:bCs/>
          <w:sz w:val="24"/>
          <w:szCs w:val="24"/>
        </w:rPr>
      </w:pPr>
      <w:r>
        <w:rPr>
          <w:rFonts w:eastAsia="Times New Roman"/>
          <w:b/>
          <w:bCs/>
          <w:sz w:val="24"/>
          <w:szCs w:val="24"/>
        </w:rPr>
        <w:br w:type="page"/>
      </w:r>
    </w:p>
    <w:p w14:paraId="6850B908" w14:textId="77777777" w:rsidR="0015449F" w:rsidRPr="0015449F" w:rsidRDefault="0015449F" w:rsidP="001F7BB7">
      <w:pPr>
        <w:spacing w:after="0" w:line="360" w:lineRule="auto"/>
        <w:rPr>
          <w:b/>
          <w:sz w:val="24"/>
          <w:szCs w:val="24"/>
        </w:rPr>
      </w:pPr>
      <w:r w:rsidRPr="0015449F">
        <w:rPr>
          <w:rFonts w:eastAsia="Times New Roman"/>
          <w:b/>
          <w:bCs/>
          <w:sz w:val="24"/>
          <w:szCs w:val="24"/>
        </w:rPr>
        <w:lastRenderedPageBreak/>
        <w:t xml:space="preserve">Parents who are themselves vulnerable adults </w:t>
      </w:r>
    </w:p>
    <w:p w14:paraId="7BD7658F" w14:textId="77777777" w:rsidR="0015449F" w:rsidRPr="0015449F" w:rsidRDefault="0015449F" w:rsidP="007B414E">
      <w:pPr>
        <w:spacing w:line="360" w:lineRule="auto"/>
        <w:rPr>
          <w:sz w:val="20"/>
          <w:szCs w:val="20"/>
        </w:rPr>
      </w:pPr>
      <w:r w:rsidRPr="0015449F">
        <w:rPr>
          <w:rFonts w:eastAsia="Times New Roman"/>
          <w:sz w:val="20"/>
          <w:szCs w:val="20"/>
        </w:rPr>
        <w:t>It is not uncommon for the parents of children who are abused or neglected to be themselves vulnerable adults. Particularly common are problems of mental ill-health, domestic abuse and substance abuse (i.e. drugs and alcohol), often in combination. Where someone with such a difficulty is known to be a parent with a child living with them, a referral to the local authority children’s social care service may be required. CCPAS can also be contacted.</w:t>
      </w:r>
    </w:p>
    <w:p w14:paraId="1160103E"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Allegations of possession by evil spirits </w:t>
      </w:r>
    </w:p>
    <w:p w14:paraId="2D5BE694" w14:textId="77777777" w:rsidR="0015449F" w:rsidRPr="0015449F" w:rsidRDefault="0015449F" w:rsidP="007B414E">
      <w:pPr>
        <w:spacing w:line="360" w:lineRule="auto"/>
        <w:rPr>
          <w:sz w:val="20"/>
          <w:szCs w:val="20"/>
        </w:rPr>
      </w:pPr>
      <w:r w:rsidRPr="0015449F">
        <w:rPr>
          <w:rFonts w:eastAsia="Times New Roman"/>
          <w:sz w:val="20"/>
          <w:szCs w:val="20"/>
        </w:rPr>
        <w:t xml:space="preserve">It is sometimes suggested that a child is possessed by evil spirits and that this may account for behavioural issues in the child or be considered to justify harsh treatment by the parents or carers. CCPAS can provide advice on any concerns regarding allegations of possession by evil spirits. </w:t>
      </w:r>
    </w:p>
    <w:p w14:paraId="39A97D41"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Female genital mutilation </w:t>
      </w:r>
    </w:p>
    <w:p w14:paraId="3636F703" w14:textId="77777777" w:rsidR="0015449F" w:rsidRPr="0015449F" w:rsidRDefault="0015449F" w:rsidP="007B414E">
      <w:pPr>
        <w:spacing w:line="360" w:lineRule="auto"/>
        <w:rPr>
          <w:sz w:val="20"/>
          <w:szCs w:val="20"/>
        </w:rPr>
      </w:pPr>
      <w:r w:rsidRPr="0015449F">
        <w:rPr>
          <w:rFonts w:eastAsia="Times New Roman"/>
          <w:sz w:val="20"/>
          <w:szCs w:val="20"/>
        </w:rPr>
        <w:t xml:space="preserve">This is an offence and any suggestion that it is being sought or has been carried out should be referred </w:t>
      </w:r>
      <w:proofErr w:type="gramStart"/>
      <w:r w:rsidRPr="0015449F">
        <w:rPr>
          <w:rFonts w:eastAsia="Times New Roman"/>
          <w:sz w:val="20"/>
          <w:szCs w:val="20"/>
        </w:rPr>
        <w:t>to  the</w:t>
      </w:r>
      <w:proofErr w:type="gramEnd"/>
      <w:r w:rsidRPr="0015449F">
        <w:rPr>
          <w:rFonts w:eastAsia="Times New Roman"/>
          <w:sz w:val="20"/>
          <w:szCs w:val="20"/>
        </w:rPr>
        <w:t xml:space="preserve"> local authority Children’s Social Care or the police. </w:t>
      </w:r>
    </w:p>
    <w:p w14:paraId="75AF041B"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Child trafficking </w:t>
      </w:r>
    </w:p>
    <w:p w14:paraId="563D6DBA" w14:textId="77777777" w:rsidR="0015449F" w:rsidRPr="0015449F" w:rsidRDefault="0015449F" w:rsidP="007B414E">
      <w:pPr>
        <w:spacing w:line="360" w:lineRule="auto"/>
        <w:rPr>
          <w:sz w:val="20"/>
          <w:szCs w:val="20"/>
        </w:rPr>
      </w:pPr>
      <w:r w:rsidRPr="0015449F">
        <w:rPr>
          <w:rFonts w:eastAsia="Times New Roman"/>
          <w:sz w:val="20"/>
          <w:szCs w:val="20"/>
        </w:rPr>
        <w:t xml:space="preserve">Child trafficking is the bringing of children into the country, sometimes without proper immigration arrangements, for a variety of illegal purposes which can include domestic service, illegal adoption, organ harvesting, benefit claims or prostitution. Such children may speak little English. </w:t>
      </w:r>
      <w:r w:rsidR="00251595">
        <w:rPr>
          <w:rFonts w:eastAsia="Times New Roman"/>
          <w:sz w:val="20"/>
          <w:szCs w:val="20"/>
        </w:rPr>
        <w:t>Shoot Academy,</w:t>
      </w:r>
      <w:r w:rsidRPr="0015449F">
        <w:rPr>
          <w:rFonts w:eastAsia="Times New Roman"/>
          <w:sz w:val="20"/>
          <w:szCs w:val="20"/>
        </w:rPr>
        <w:t xml:space="preserve"> the police or local authority Children’s Social Care service should be contacted immediately if a member of staff or volunteer comes across such a child. </w:t>
      </w:r>
    </w:p>
    <w:p w14:paraId="0DA76465"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Sexual exploitation and involvement in prostitution </w:t>
      </w:r>
    </w:p>
    <w:p w14:paraId="69C338C7" w14:textId="77777777" w:rsidR="0015449F" w:rsidRPr="0015449F" w:rsidRDefault="0015449F" w:rsidP="007B414E">
      <w:pPr>
        <w:spacing w:line="360" w:lineRule="auto"/>
        <w:rPr>
          <w:sz w:val="20"/>
          <w:szCs w:val="20"/>
        </w:rPr>
      </w:pPr>
      <w:r w:rsidRPr="0015449F">
        <w:rPr>
          <w:rFonts w:eastAsia="Times New Roman"/>
          <w:sz w:val="20"/>
          <w:szCs w:val="20"/>
        </w:rPr>
        <w:t xml:space="preserve">Children can be exploited by being given rewards in return for sexual activities. Internet and other media technology may be used in the abuse. Violence, coercion and intimidation are common. Regardless of the challenging behaviours they may display, exploited children should be viewed as victims of child sexual abuse, not as criminals. </w:t>
      </w:r>
    </w:p>
    <w:p w14:paraId="01660C14"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Forced marriage and honour-based violence </w:t>
      </w:r>
    </w:p>
    <w:p w14:paraId="42EA1051" w14:textId="77777777" w:rsidR="0015449F" w:rsidRPr="0015449F" w:rsidRDefault="0015449F" w:rsidP="007B414E">
      <w:pPr>
        <w:spacing w:line="360" w:lineRule="auto"/>
        <w:rPr>
          <w:sz w:val="20"/>
          <w:szCs w:val="20"/>
        </w:rPr>
      </w:pPr>
      <w:r w:rsidRPr="0015449F">
        <w:rPr>
          <w:rFonts w:eastAsia="Times New Roman"/>
          <w:sz w:val="20"/>
          <w:szCs w:val="20"/>
        </w:rPr>
        <w:t xml:space="preserve">Disclosures of actual or possible forced marriage should not be treated as a family matter or be disclosed to family members. </w:t>
      </w:r>
      <w:r w:rsidR="00251595">
        <w:rPr>
          <w:rFonts w:eastAsia="Times New Roman"/>
          <w:sz w:val="20"/>
          <w:szCs w:val="20"/>
        </w:rPr>
        <w:t xml:space="preserve">Shoot </w:t>
      </w:r>
      <w:proofErr w:type="gramStart"/>
      <w:r w:rsidR="00251595">
        <w:rPr>
          <w:rFonts w:eastAsia="Times New Roman"/>
          <w:sz w:val="20"/>
          <w:szCs w:val="20"/>
        </w:rPr>
        <w:t>Academy,</w:t>
      </w:r>
      <w:r w:rsidRPr="0015449F">
        <w:rPr>
          <w:rFonts w:eastAsia="Times New Roman"/>
          <w:sz w:val="20"/>
          <w:szCs w:val="20"/>
        </w:rPr>
        <w:t>,</w:t>
      </w:r>
      <w:proofErr w:type="gramEnd"/>
      <w:r w:rsidRPr="0015449F">
        <w:rPr>
          <w:rFonts w:eastAsia="Times New Roman"/>
          <w:sz w:val="20"/>
          <w:szCs w:val="20"/>
        </w:rPr>
        <w:t xml:space="preserve"> local authority Children’s Social Care or the police should be contacted. </w:t>
      </w:r>
    </w:p>
    <w:p w14:paraId="2880BDFB" w14:textId="77777777" w:rsidR="0015449F" w:rsidRPr="0015449F" w:rsidRDefault="0015449F" w:rsidP="001F7BB7">
      <w:pPr>
        <w:spacing w:after="0" w:line="360" w:lineRule="auto"/>
        <w:rPr>
          <w:b/>
          <w:sz w:val="24"/>
          <w:szCs w:val="24"/>
        </w:rPr>
      </w:pPr>
      <w:r w:rsidRPr="0015449F">
        <w:rPr>
          <w:rFonts w:eastAsia="Times New Roman"/>
          <w:b/>
          <w:bCs/>
          <w:sz w:val="24"/>
          <w:szCs w:val="24"/>
        </w:rPr>
        <w:t xml:space="preserve">Complex (organized or multiple) abuse </w:t>
      </w:r>
    </w:p>
    <w:p w14:paraId="6E052138" w14:textId="77777777" w:rsidR="0015449F" w:rsidRPr="0015449F" w:rsidRDefault="0015449F" w:rsidP="007B414E">
      <w:pPr>
        <w:spacing w:line="360" w:lineRule="auto"/>
        <w:rPr>
          <w:sz w:val="20"/>
          <w:szCs w:val="20"/>
        </w:rPr>
      </w:pPr>
      <w:r w:rsidRPr="0015449F">
        <w:rPr>
          <w:rFonts w:eastAsia="Times New Roman"/>
          <w:sz w:val="20"/>
          <w:szCs w:val="20"/>
        </w:rPr>
        <w:t xml:space="preserve">This is abuse which involves one or more abusers and a number of children. The abusers may be acting in concert, or in isolation, or may be using an institutional framework or position of authority to abuse children. The internet may also be used. </w:t>
      </w:r>
    </w:p>
    <w:p w14:paraId="55D855C8" w14:textId="77777777" w:rsidR="00205DA6" w:rsidRDefault="00205DA6" w:rsidP="007B414E">
      <w:pPr>
        <w:pStyle w:val="Heading2"/>
        <w:spacing w:line="360" w:lineRule="auto"/>
      </w:pPr>
      <w:bookmarkStart w:id="29" w:name="_Toc451265943"/>
    </w:p>
    <w:p w14:paraId="675FBDFC" w14:textId="77777777" w:rsidR="004113D1" w:rsidRDefault="004113D1">
      <w:pPr>
        <w:spacing w:after="0" w:line="240" w:lineRule="auto"/>
        <w:rPr>
          <w:rFonts w:ascii="Calibri Light" w:eastAsia="Times New Roman" w:hAnsi="Calibri Light"/>
          <w:color w:val="2E74B5"/>
          <w:sz w:val="26"/>
          <w:szCs w:val="26"/>
        </w:rPr>
      </w:pPr>
      <w:r>
        <w:br w:type="page"/>
      </w:r>
    </w:p>
    <w:p w14:paraId="5F084EB4" w14:textId="77777777" w:rsidR="00205DA6" w:rsidRPr="00205DA6" w:rsidRDefault="0015449F" w:rsidP="001F7BB7">
      <w:pPr>
        <w:pStyle w:val="Heading2"/>
        <w:spacing w:before="0" w:line="360" w:lineRule="auto"/>
      </w:pPr>
      <w:r w:rsidRPr="00650B8B">
        <w:lastRenderedPageBreak/>
        <w:t>SPIRITUAL ABUSE</w:t>
      </w:r>
      <w:bookmarkEnd w:id="29"/>
    </w:p>
    <w:p w14:paraId="5CC02748" w14:textId="77777777" w:rsidR="0015449F" w:rsidRPr="00650B8B" w:rsidRDefault="0015449F" w:rsidP="007B414E">
      <w:pPr>
        <w:spacing w:line="360" w:lineRule="auto"/>
        <w:rPr>
          <w:rFonts w:cs="Calibri"/>
          <w:iCs/>
          <w:sz w:val="20"/>
          <w:szCs w:val="20"/>
        </w:rPr>
      </w:pPr>
      <w:r w:rsidRPr="52E6DF93">
        <w:rPr>
          <w:rFonts w:cs="Calibri"/>
          <w:sz w:val="20"/>
          <w:szCs w:val="20"/>
        </w:rPr>
        <w:t xml:space="preserve">In recent years the concept of Spiritual Abuse has become one that has gained greater understanding amongst those in the faith community. Spiritual abuse has many similarities to the other categories of abuse and indeed may include the identification of those categories as abuse is often multi-faceted. </w:t>
      </w:r>
    </w:p>
    <w:p w14:paraId="52AFD178" w14:textId="77777777" w:rsidR="0015449F" w:rsidRPr="00650B8B" w:rsidRDefault="0015449F" w:rsidP="007B414E">
      <w:pPr>
        <w:spacing w:line="360" w:lineRule="auto"/>
        <w:rPr>
          <w:rFonts w:cs="Calibri"/>
          <w:iCs/>
          <w:sz w:val="20"/>
          <w:szCs w:val="20"/>
        </w:rPr>
      </w:pPr>
      <w:r w:rsidRPr="52E6DF93">
        <w:rPr>
          <w:rFonts w:cs="Calibri"/>
          <w:sz w:val="20"/>
          <w:szCs w:val="20"/>
        </w:rPr>
        <w:t xml:space="preserve">A number of definitions have been given to this type of abuse in an attempt to adequately describe what often amounts to an abuse of trust and power to the detriment of others. Johnson and </w:t>
      </w:r>
      <w:proofErr w:type="spellStart"/>
      <w:r w:rsidRPr="52E6DF93">
        <w:rPr>
          <w:rFonts w:cs="Calibri"/>
          <w:sz w:val="20"/>
          <w:szCs w:val="20"/>
        </w:rPr>
        <w:t>VanVonderen</w:t>
      </w:r>
      <w:proofErr w:type="spellEnd"/>
      <w:r w:rsidRPr="52E6DF93">
        <w:rPr>
          <w:rFonts w:cs="Calibri"/>
          <w:sz w:val="20"/>
          <w:szCs w:val="20"/>
        </w:rPr>
        <w:t xml:space="preserve"> (‘The Subtle Power of Spiritual Abuse’, Bethany House Publishers, 1991) have described it as follows:</w:t>
      </w:r>
    </w:p>
    <w:p w14:paraId="3E03BA0B" w14:textId="77777777" w:rsidR="0015449F" w:rsidRPr="00650B8B" w:rsidRDefault="0015449F" w:rsidP="007B414E">
      <w:pPr>
        <w:spacing w:line="360" w:lineRule="auto"/>
        <w:rPr>
          <w:rFonts w:cs="Calibri"/>
          <w:i/>
          <w:iCs/>
          <w:sz w:val="20"/>
          <w:szCs w:val="20"/>
        </w:rPr>
      </w:pPr>
      <w:r w:rsidRPr="52E6DF93">
        <w:rPr>
          <w:rFonts w:cs="Calibri"/>
          <w:i/>
          <w:iCs/>
          <w:sz w:val="20"/>
          <w:szCs w:val="20"/>
        </w:rPr>
        <w:t>“Spiritual abuse is the mistreatment of a person who is in need of help, support or greater spiritual empowerment, with the result of weakening, undermining or decreasing that person’s spiritual empowerment”</w:t>
      </w:r>
    </w:p>
    <w:p w14:paraId="3004FC7B" w14:textId="77777777" w:rsidR="0015449F" w:rsidRPr="00650B8B" w:rsidRDefault="0015449F" w:rsidP="007B414E">
      <w:pPr>
        <w:spacing w:line="360" w:lineRule="auto"/>
        <w:rPr>
          <w:rFonts w:cs="Calibri"/>
          <w:iCs/>
          <w:sz w:val="20"/>
          <w:szCs w:val="20"/>
        </w:rPr>
      </w:pPr>
      <w:r w:rsidRPr="52E6DF93">
        <w:rPr>
          <w:sz w:val="20"/>
          <w:szCs w:val="20"/>
          <w:lang w:val="en-US"/>
        </w:rPr>
        <w:t>This view is shared with a similar definition offered by Ken Blue (‘Healing Spiritual Abuse’, IVP, 1993) as follows:</w:t>
      </w:r>
    </w:p>
    <w:p w14:paraId="4A56D546" w14:textId="77777777" w:rsidR="0015449F" w:rsidRDefault="0015449F" w:rsidP="007B414E">
      <w:pPr>
        <w:spacing w:line="360" w:lineRule="auto"/>
        <w:rPr>
          <w:sz w:val="20"/>
          <w:szCs w:val="20"/>
          <w:lang w:val="en-US"/>
        </w:rPr>
      </w:pPr>
      <w:r w:rsidRPr="52E6DF93">
        <w:rPr>
          <w:sz w:val="20"/>
          <w:szCs w:val="20"/>
          <w:lang w:val="en-US"/>
        </w:rPr>
        <w:t>"</w:t>
      </w:r>
      <w:r w:rsidRPr="52E6DF93">
        <w:rPr>
          <w:i/>
          <w:iCs/>
          <w:sz w:val="20"/>
          <w:szCs w:val="20"/>
          <w:lang w:val="en-US"/>
        </w:rPr>
        <w:t>Spiritual abuse happens when a leader with spiritual authority uses that authority to coerce, control or exploit a follower, thus causing spiritual wounds</w:t>
      </w:r>
      <w:r w:rsidRPr="52E6DF93">
        <w:rPr>
          <w:sz w:val="20"/>
          <w:szCs w:val="20"/>
          <w:lang w:val="en-US"/>
        </w:rPr>
        <w:t>”</w:t>
      </w:r>
    </w:p>
    <w:p w14:paraId="0040A910" w14:textId="77777777" w:rsidR="0015449F" w:rsidRPr="0015449F" w:rsidRDefault="0015449F" w:rsidP="007B414E">
      <w:pPr>
        <w:spacing w:line="360" w:lineRule="auto"/>
        <w:rPr>
          <w:sz w:val="20"/>
          <w:szCs w:val="20"/>
        </w:rPr>
      </w:pPr>
      <w:r w:rsidRPr="0015449F">
        <w:rPr>
          <w:rFonts w:eastAsia="Times New Roman"/>
          <w:sz w:val="20"/>
          <w:szCs w:val="20"/>
        </w:rPr>
        <w:t xml:space="preserve">Spiritual abuse is not covered by the statutory definitions but is of concern both within and outside faith communities including the church. Within faith communities, harm can also be caused by the inappropriate use of religious belief or practice. This can include the misuse of the authority of leadership or penitential discipline, oppressive teaching, or intrusive healing and deliverance ministries. Any of these could result in children experiencing physical, emotional or sexual harm. These incidents should be referred for investigation in co-operation with the appropriate statutory agencies. </w:t>
      </w:r>
    </w:p>
    <w:p w14:paraId="4BA27AFE" w14:textId="77777777" w:rsidR="0015449F" w:rsidRPr="0015449F" w:rsidRDefault="0015449F" w:rsidP="007B414E">
      <w:pPr>
        <w:spacing w:line="360" w:lineRule="auto"/>
        <w:rPr>
          <w:sz w:val="20"/>
          <w:szCs w:val="20"/>
        </w:rPr>
      </w:pPr>
      <w:r w:rsidRPr="0015449F">
        <w:rPr>
          <w:rFonts w:eastAsia="Times New Roman"/>
          <w:sz w:val="20"/>
          <w:szCs w:val="20"/>
        </w:rPr>
        <w:t xml:space="preserve">Careful teaching, supervision and mentoring of those entrusted with the pastoral care of children should help to prevent harm occurring in this way. Other forms of spiritual harm include the denial to children of the rite to faith. </w:t>
      </w:r>
    </w:p>
    <w:p w14:paraId="3355343F" w14:textId="77777777" w:rsidR="0015449F" w:rsidRPr="0015449F" w:rsidRDefault="00205DA6" w:rsidP="007B414E">
      <w:pPr>
        <w:spacing w:line="360" w:lineRule="auto"/>
        <w:rPr>
          <w:sz w:val="20"/>
          <w:szCs w:val="20"/>
        </w:rPr>
      </w:pPr>
      <w:proofErr w:type="spellStart"/>
      <w:proofErr w:type="gramStart"/>
      <w:r>
        <w:rPr>
          <w:rFonts w:eastAsia="Times New Roman"/>
          <w:sz w:val="20"/>
          <w:szCs w:val="20"/>
        </w:rPr>
        <w:t>Thirtyone:</w:t>
      </w:r>
      <w:r w:rsidR="00251595">
        <w:rPr>
          <w:rFonts w:eastAsia="Times New Roman"/>
          <w:sz w:val="20"/>
          <w:szCs w:val="20"/>
        </w:rPr>
        <w:t>eight</w:t>
      </w:r>
      <w:proofErr w:type="spellEnd"/>
      <w:proofErr w:type="gramEnd"/>
      <w:r w:rsidR="0015449F" w:rsidRPr="0015449F">
        <w:rPr>
          <w:rFonts w:eastAsia="Times New Roman"/>
          <w:sz w:val="20"/>
          <w:szCs w:val="20"/>
        </w:rPr>
        <w:t xml:space="preserve"> can provide advice on any concerns regarding spiritual abuse.</w:t>
      </w:r>
    </w:p>
    <w:p w14:paraId="66C2322C" w14:textId="77777777" w:rsidR="0015449F" w:rsidRPr="0015449F" w:rsidRDefault="0015449F" w:rsidP="007B414E">
      <w:pPr>
        <w:spacing w:line="360" w:lineRule="auto"/>
        <w:rPr>
          <w:sz w:val="20"/>
          <w:szCs w:val="20"/>
        </w:rPr>
      </w:pPr>
      <w:r w:rsidRPr="0015449F">
        <w:rPr>
          <w:rFonts w:eastAsia="Times New Roman"/>
          <w:sz w:val="20"/>
          <w:szCs w:val="20"/>
        </w:rPr>
        <w:t xml:space="preserve">Faith should never harm or abuse. </w:t>
      </w:r>
    </w:p>
    <w:p w14:paraId="430BA14B" w14:textId="77777777" w:rsidR="0015449F" w:rsidRPr="00E821F6" w:rsidRDefault="0015449F" w:rsidP="007B414E">
      <w:pPr>
        <w:spacing w:line="360" w:lineRule="auto"/>
        <w:rPr>
          <w:rFonts w:ascii="Arial" w:hAnsi="Arial" w:cs="Arial"/>
          <w:iCs/>
          <w:color w:val="FF0000"/>
          <w:sz w:val="20"/>
          <w:szCs w:val="20"/>
        </w:rPr>
      </w:pPr>
    </w:p>
    <w:p w14:paraId="303795E2" w14:textId="77777777" w:rsidR="0015449F" w:rsidRPr="00650B8B" w:rsidRDefault="0015449F" w:rsidP="007B414E">
      <w:pPr>
        <w:spacing w:after="0" w:line="360" w:lineRule="auto"/>
        <w:rPr>
          <w:rFonts w:cs="Calibri"/>
          <w:b/>
          <w:bCs/>
          <w:sz w:val="40"/>
          <w:szCs w:val="40"/>
        </w:rPr>
      </w:pPr>
      <w:r w:rsidRPr="00650B8B">
        <w:rPr>
          <w:rFonts w:cs="Calibri"/>
          <w:b/>
          <w:bCs/>
          <w:sz w:val="40"/>
          <w:szCs w:val="40"/>
        </w:rPr>
        <w:br w:type="page"/>
      </w:r>
    </w:p>
    <w:p w14:paraId="5F7DDE8F" w14:textId="77777777" w:rsidR="0015449F" w:rsidRPr="00650B8B" w:rsidRDefault="0015449F" w:rsidP="007B414E">
      <w:pPr>
        <w:pStyle w:val="Heading1"/>
        <w:spacing w:line="360" w:lineRule="auto"/>
        <w:rPr>
          <w:iCs/>
          <w:color w:val="FF0000"/>
          <w:sz w:val="18"/>
          <w:szCs w:val="18"/>
        </w:rPr>
      </w:pPr>
      <w:bookmarkStart w:id="30" w:name="_Toc451265944"/>
      <w:r w:rsidRPr="00650B8B">
        <w:lastRenderedPageBreak/>
        <w:t>Appendix 4: Signs of Possible Abuse</w:t>
      </w:r>
      <w:bookmarkEnd w:id="30"/>
    </w:p>
    <w:p w14:paraId="7ACFFD85" w14:textId="77777777" w:rsidR="0015449F" w:rsidRPr="00650B8B" w:rsidRDefault="0015449F" w:rsidP="007B414E">
      <w:pPr>
        <w:pStyle w:val="paragraph"/>
        <w:spacing w:line="360" w:lineRule="auto"/>
        <w:rPr>
          <w:rFonts w:ascii="Calibri" w:hAnsi="Calibri" w:cs="Calibri"/>
          <w:sz w:val="20"/>
          <w:szCs w:val="20"/>
        </w:rPr>
      </w:pPr>
      <w:r w:rsidRPr="52E6DF93">
        <w:rPr>
          <w:rFonts w:ascii="Calibri" w:eastAsia="Calibri" w:hAnsi="Calibri" w:cs="Calibri"/>
          <w:sz w:val="20"/>
          <w:szCs w:val="20"/>
        </w:rPr>
        <w:t>The following signs could be indicators that abuse has taken place but should be considered in context of the child’s or young person’s whole life.</w:t>
      </w:r>
    </w:p>
    <w:p w14:paraId="183DD4E6" w14:textId="77777777" w:rsidR="0015449F" w:rsidRPr="00650B8B" w:rsidRDefault="0015449F" w:rsidP="009307F6">
      <w:pPr>
        <w:pStyle w:val="paragraph"/>
        <w:spacing w:before="0" w:beforeAutospacing="0" w:after="0" w:afterAutospacing="0" w:line="360" w:lineRule="auto"/>
        <w:rPr>
          <w:rFonts w:ascii="Calibri" w:hAnsi="Calibri" w:cs="Calibri"/>
        </w:rPr>
      </w:pPr>
      <w:r w:rsidRPr="52E6DF93">
        <w:rPr>
          <w:rStyle w:val="Strong"/>
          <w:rFonts w:ascii="Calibri" w:eastAsia="Calibri" w:hAnsi="Calibri" w:cs="Calibri"/>
        </w:rPr>
        <w:t xml:space="preserve">Physical </w:t>
      </w:r>
    </w:p>
    <w:p w14:paraId="171D3F84" w14:textId="77777777" w:rsidR="0015449F" w:rsidRPr="00650B8B" w:rsidRDefault="0015449F" w:rsidP="009307F6">
      <w:pPr>
        <w:pStyle w:val="paragraph"/>
        <w:numPr>
          <w:ilvl w:val="0"/>
          <w:numId w:val="19"/>
        </w:numPr>
        <w:spacing w:before="0" w:beforeAutospacing="0" w:after="0" w:afterAutospacing="0" w:line="360" w:lineRule="auto"/>
        <w:ind w:left="425" w:hanging="357"/>
        <w:rPr>
          <w:rFonts w:ascii="Calibri" w:eastAsia="Calibri" w:hAnsi="Calibri" w:cs="Calibri"/>
          <w:sz w:val="20"/>
          <w:szCs w:val="20"/>
        </w:rPr>
      </w:pPr>
      <w:r w:rsidRPr="52E6DF93">
        <w:rPr>
          <w:rFonts w:ascii="Calibri" w:eastAsia="Calibri" w:hAnsi="Calibri" w:cs="Calibri"/>
          <w:sz w:val="20"/>
          <w:szCs w:val="20"/>
        </w:rPr>
        <w:t xml:space="preserve">Injuries not consistent with the explanation given for them </w:t>
      </w:r>
    </w:p>
    <w:p w14:paraId="581A7B20" w14:textId="77777777" w:rsidR="0015449F" w:rsidRPr="00650B8B" w:rsidRDefault="0015449F" w:rsidP="007B414E">
      <w:pPr>
        <w:pStyle w:val="paragraph"/>
        <w:numPr>
          <w:ilvl w:val="0"/>
          <w:numId w:val="19"/>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Injuries that occur in places not normally exposed to falls, rough games, etc </w:t>
      </w:r>
    </w:p>
    <w:p w14:paraId="0AF2621B" w14:textId="77777777" w:rsidR="0015449F" w:rsidRPr="00650B8B" w:rsidRDefault="0015449F" w:rsidP="007B414E">
      <w:pPr>
        <w:pStyle w:val="paragraph"/>
        <w:numPr>
          <w:ilvl w:val="0"/>
          <w:numId w:val="19"/>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Injuries that have not received medical attention </w:t>
      </w:r>
    </w:p>
    <w:p w14:paraId="0FAA535E" w14:textId="77777777" w:rsidR="0015449F" w:rsidRPr="00650B8B" w:rsidRDefault="0015449F" w:rsidP="007B414E">
      <w:pPr>
        <w:pStyle w:val="paragraph"/>
        <w:numPr>
          <w:ilvl w:val="0"/>
          <w:numId w:val="19"/>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Reluctance to change for, or participate in, games or swimming </w:t>
      </w:r>
    </w:p>
    <w:p w14:paraId="144D0169" w14:textId="77777777" w:rsidR="0015449F" w:rsidRPr="00650B8B" w:rsidRDefault="0015449F" w:rsidP="007B414E">
      <w:pPr>
        <w:pStyle w:val="paragraph"/>
        <w:numPr>
          <w:ilvl w:val="0"/>
          <w:numId w:val="19"/>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Repeated urinary infections or unexplained tummy pains </w:t>
      </w:r>
    </w:p>
    <w:p w14:paraId="693BDED3" w14:textId="77777777" w:rsidR="0015449F" w:rsidRPr="00650B8B" w:rsidRDefault="0015449F" w:rsidP="007B414E">
      <w:pPr>
        <w:pStyle w:val="paragraph"/>
        <w:numPr>
          <w:ilvl w:val="0"/>
          <w:numId w:val="19"/>
        </w:numPr>
        <w:spacing w:line="360" w:lineRule="auto"/>
        <w:ind w:left="426"/>
        <w:rPr>
          <w:rFonts w:ascii="Calibri" w:eastAsia="Calibri" w:hAnsi="Calibri" w:cs="Calibri"/>
          <w:sz w:val="20"/>
          <w:szCs w:val="20"/>
        </w:rPr>
      </w:pPr>
      <w:r w:rsidRPr="52E6DF93">
        <w:rPr>
          <w:rFonts w:ascii="Calibri" w:eastAsia="Calibri" w:hAnsi="Calibri" w:cs="Calibri"/>
          <w:sz w:val="20"/>
          <w:szCs w:val="20"/>
        </w:rPr>
        <w:t>Bruises on babies, bites, burns, fractures etc which do not have an accidental explanation*</w:t>
      </w:r>
    </w:p>
    <w:p w14:paraId="38E04202" w14:textId="77777777" w:rsidR="0015449F" w:rsidRPr="00650B8B" w:rsidRDefault="0015449F" w:rsidP="007B414E">
      <w:pPr>
        <w:pStyle w:val="paragraph"/>
        <w:numPr>
          <w:ilvl w:val="0"/>
          <w:numId w:val="19"/>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Cuts/scratches/substance abuse* </w:t>
      </w:r>
    </w:p>
    <w:p w14:paraId="0E511C26" w14:textId="77777777" w:rsidR="0015449F" w:rsidRPr="00650B8B" w:rsidRDefault="0015449F" w:rsidP="009307F6">
      <w:pPr>
        <w:pStyle w:val="paragraph"/>
        <w:spacing w:before="0" w:beforeAutospacing="0" w:after="0" w:afterAutospacing="0" w:line="360" w:lineRule="auto"/>
        <w:rPr>
          <w:rStyle w:val="Strong"/>
          <w:rFonts w:ascii="Calibri" w:hAnsi="Calibri" w:cs="Calibri"/>
        </w:rPr>
      </w:pPr>
      <w:r w:rsidRPr="52E6DF93">
        <w:rPr>
          <w:rStyle w:val="Strong"/>
          <w:rFonts w:ascii="Calibri" w:eastAsia="Calibri" w:hAnsi="Calibri" w:cs="Calibri"/>
        </w:rPr>
        <w:t>Sexual</w:t>
      </w:r>
    </w:p>
    <w:p w14:paraId="58B193FA" w14:textId="77777777" w:rsidR="0015449F" w:rsidRPr="00650B8B" w:rsidRDefault="0015449F" w:rsidP="009307F6">
      <w:pPr>
        <w:pStyle w:val="paragraph"/>
        <w:numPr>
          <w:ilvl w:val="0"/>
          <w:numId w:val="20"/>
        </w:numPr>
        <w:spacing w:before="0" w:beforeAutospacing="0" w:after="0" w:afterAutospacing="0" w:line="360" w:lineRule="auto"/>
        <w:ind w:left="425" w:hanging="357"/>
        <w:rPr>
          <w:rFonts w:ascii="Calibri" w:eastAsia="Calibri" w:hAnsi="Calibri" w:cs="Calibri"/>
          <w:sz w:val="20"/>
          <w:szCs w:val="20"/>
        </w:rPr>
      </w:pPr>
      <w:r w:rsidRPr="52E6DF93">
        <w:rPr>
          <w:rFonts w:ascii="Calibri" w:eastAsia="Calibri" w:hAnsi="Calibri" w:cs="Calibri"/>
          <w:sz w:val="20"/>
          <w:szCs w:val="20"/>
        </w:rPr>
        <w:t>Any allegations made concerning sexual abuse</w:t>
      </w:r>
    </w:p>
    <w:p w14:paraId="2F86C42C" w14:textId="77777777" w:rsidR="0015449F" w:rsidRPr="00650B8B" w:rsidRDefault="0015449F" w:rsidP="007B414E">
      <w:pPr>
        <w:pStyle w:val="paragraph"/>
        <w:numPr>
          <w:ilvl w:val="0"/>
          <w:numId w:val="20"/>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Excessive preoccupation with sexual matters and detailed knowledge of adult sexual behaviour </w:t>
      </w:r>
    </w:p>
    <w:p w14:paraId="6020AA78" w14:textId="77777777" w:rsidR="0015449F" w:rsidRPr="00650B8B" w:rsidRDefault="0015449F" w:rsidP="007B414E">
      <w:pPr>
        <w:pStyle w:val="paragraph"/>
        <w:numPr>
          <w:ilvl w:val="0"/>
          <w:numId w:val="20"/>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Age-inappropriate sexual activity through words, play or drawing </w:t>
      </w:r>
    </w:p>
    <w:p w14:paraId="6038994E" w14:textId="77777777" w:rsidR="0015449F" w:rsidRPr="00650B8B" w:rsidRDefault="0015449F" w:rsidP="007B414E">
      <w:pPr>
        <w:pStyle w:val="paragraph"/>
        <w:numPr>
          <w:ilvl w:val="0"/>
          <w:numId w:val="20"/>
        </w:numPr>
        <w:spacing w:line="360" w:lineRule="auto"/>
        <w:ind w:left="426"/>
        <w:rPr>
          <w:rFonts w:ascii="Calibri" w:eastAsia="Calibri" w:hAnsi="Calibri" w:cs="Calibri"/>
          <w:sz w:val="20"/>
          <w:szCs w:val="20"/>
        </w:rPr>
      </w:pPr>
      <w:r w:rsidRPr="52E6DF93">
        <w:rPr>
          <w:rFonts w:ascii="Calibri" w:eastAsia="Calibri" w:hAnsi="Calibri" w:cs="Calibri"/>
          <w:sz w:val="20"/>
          <w:szCs w:val="20"/>
        </w:rPr>
        <w:t>Child who is sexually provocative or seductive with adults</w:t>
      </w:r>
    </w:p>
    <w:p w14:paraId="765E2BC3" w14:textId="77777777" w:rsidR="0015449F" w:rsidRPr="00650B8B" w:rsidRDefault="0015449F" w:rsidP="007B414E">
      <w:pPr>
        <w:pStyle w:val="paragraph"/>
        <w:numPr>
          <w:ilvl w:val="0"/>
          <w:numId w:val="20"/>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Inappropriate bed-sharing arrangements at home </w:t>
      </w:r>
    </w:p>
    <w:p w14:paraId="15C1BD4C" w14:textId="77777777" w:rsidR="0015449F" w:rsidRPr="00650B8B" w:rsidRDefault="0015449F" w:rsidP="007B414E">
      <w:pPr>
        <w:pStyle w:val="paragraph"/>
        <w:numPr>
          <w:ilvl w:val="0"/>
          <w:numId w:val="20"/>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Severe sleep disturbances with fears, phobias, vivid dreams or nightmares, sometimes with overt or veiled sexual connotations </w:t>
      </w:r>
    </w:p>
    <w:p w14:paraId="4487BDFD" w14:textId="77777777" w:rsidR="0015449F" w:rsidRPr="00650B8B" w:rsidRDefault="0015449F" w:rsidP="007B414E">
      <w:pPr>
        <w:pStyle w:val="paragraph"/>
        <w:numPr>
          <w:ilvl w:val="0"/>
          <w:numId w:val="20"/>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Eating disorders - anorexia, bulimia* </w:t>
      </w:r>
    </w:p>
    <w:p w14:paraId="26906149" w14:textId="77777777" w:rsidR="0015449F" w:rsidRPr="00650B8B" w:rsidRDefault="0015449F" w:rsidP="009307F6">
      <w:pPr>
        <w:pStyle w:val="paragraph"/>
        <w:spacing w:before="0" w:beforeAutospacing="0" w:after="0" w:afterAutospacing="0" w:line="360" w:lineRule="auto"/>
        <w:rPr>
          <w:rStyle w:val="Strong"/>
          <w:rFonts w:ascii="Calibri" w:hAnsi="Calibri" w:cs="Calibri"/>
        </w:rPr>
      </w:pPr>
      <w:r w:rsidRPr="52E6DF93">
        <w:rPr>
          <w:rStyle w:val="Strong"/>
          <w:rFonts w:ascii="Calibri" w:eastAsia="Calibri" w:hAnsi="Calibri" w:cs="Calibri"/>
        </w:rPr>
        <w:t>Emotional</w:t>
      </w:r>
    </w:p>
    <w:p w14:paraId="0BF10736" w14:textId="77777777" w:rsidR="0015449F" w:rsidRPr="00650B8B" w:rsidRDefault="0015449F" w:rsidP="009307F6">
      <w:pPr>
        <w:pStyle w:val="paragraph"/>
        <w:numPr>
          <w:ilvl w:val="0"/>
          <w:numId w:val="21"/>
        </w:numPr>
        <w:spacing w:before="0" w:beforeAutospacing="0" w:after="0" w:afterAutospacing="0" w:line="360" w:lineRule="auto"/>
        <w:ind w:left="425" w:hanging="357"/>
        <w:rPr>
          <w:rFonts w:ascii="Calibri" w:eastAsia="Calibri" w:hAnsi="Calibri" w:cs="Calibri"/>
          <w:sz w:val="20"/>
          <w:szCs w:val="20"/>
        </w:rPr>
      </w:pPr>
      <w:r w:rsidRPr="52E6DF93">
        <w:rPr>
          <w:rFonts w:ascii="Calibri" w:eastAsia="Calibri" w:hAnsi="Calibri" w:cs="Calibri"/>
          <w:sz w:val="20"/>
          <w:szCs w:val="20"/>
        </w:rPr>
        <w:t>Changes or regression in mood or behaviour, particularly where a child withdraws or becomes clinging</w:t>
      </w:r>
    </w:p>
    <w:p w14:paraId="38AE665A"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Depression, aggression, extreme anxiety</w:t>
      </w:r>
    </w:p>
    <w:p w14:paraId="15996C54"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Nervousness, frozen watchfulness</w:t>
      </w:r>
    </w:p>
    <w:p w14:paraId="39DD9FFE"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Obsessions or phobias</w:t>
      </w:r>
    </w:p>
    <w:p w14:paraId="064FA613"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Sudden under-achievement or lack of concentration </w:t>
      </w:r>
    </w:p>
    <w:p w14:paraId="38A2CF5D"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Inappropriate relationships with peers and/or adults </w:t>
      </w:r>
    </w:p>
    <w:p w14:paraId="58F9FFEB"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Attention-seeking behaviour </w:t>
      </w:r>
    </w:p>
    <w:p w14:paraId="09DBD21C"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Persistent tiredness</w:t>
      </w:r>
    </w:p>
    <w:p w14:paraId="511839B0" w14:textId="77777777" w:rsidR="0015449F" w:rsidRPr="00650B8B" w:rsidRDefault="0015449F" w:rsidP="007B414E">
      <w:pPr>
        <w:pStyle w:val="paragraph"/>
        <w:numPr>
          <w:ilvl w:val="0"/>
          <w:numId w:val="21"/>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Running away/stealing/lying </w:t>
      </w:r>
    </w:p>
    <w:p w14:paraId="2969F3A6" w14:textId="77777777" w:rsidR="009307F6" w:rsidRDefault="009307F6">
      <w:pPr>
        <w:spacing w:after="0" w:line="240" w:lineRule="auto"/>
        <w:rPr>
          <w:rStyle w:val="Strong"/>
          <w:rFonts w:cs="Calibri"/>
          <w:sz w:val="24"/>
          <w:szCs w:val="24"/>
          <w:lang w:eastAsia="en-GB"/>
        </w:rPr>
      </w:pPr>
      <w:r>
        <w:rPr>
          <w:rStyle w:val="Strong"/>
          <w:rFonts w:cs="Calibri"/>
        </w:rPr>
        <w:br w:type="page"/>
      </w:r>
    </w:p>
    <w:p w14:paraId="60B4F18F" w14:textId="77777777" w:rsidR="0015449F" w:rsidRPr="00650B8B" w:rsidRDefault="0015449F" w:rsidP="009307F6">
      <w:pPr>
        <w:pStyle w:val="paragraph"/>
        <w:spacing w:before="0" w:beforeAutospacing="0" w:after="0" w:afterAutospacing="0" w:line="360" w:lineRule="auto"/>
        <w:rPr>
          <w:rFonts w:ascii="Calibri" w:hAnsi="Calibri" w:cs="Calibri"/>
        </w:rPr>
      </w:pPr>
      <w:r w:rsidRPr="52E6DF93">
        <w:rPr>
          <w:rStyle w:val="Strong"/>
          <w:rFonts w:ascii="Calibri" w:eastAsia="Calibri" w:hAnsi="Calibri" w:cs="Calibri"/>
        </w:rPr>
        <w:lastRenderedPageBreak/>
        <w:t>Neglect</w:t>
      </w:r>
      <w:r w:rsidRPr="52E6DF93">
        <w:rPr>
          <w:rFonts w:ascii="Calibri" w:eastAsia="Calibri" w:hAnsi="Calibri" w:cs="Calibri"/>
        </w:rPr>
        <w:t xml:space="preserve"> </w:t>
      </w:r>
    </w:p>
    <w:p w14:paraId="18A3D504" w14:textId="77777777" w:rsidR="0015449F" w:rsidRPr="00650B8B" w:rsidRDefault="0015449F" w:rsidP="009307F6">
      <w:pPr>
        <w:pStyle w:val="paragraph"/>
        <w:numPr>
          <w:ilvl w:val="0"/>
          <w:numId w:val="22"/>
        </w:numPr>
        <w:spacing w:before="0" w:beforeAutospacing="0" w:after="0" w:afterAutospacing="0" w:line="360" w:lineRule="auto"/>
        <w:ind w:left="425" w:hanging="357"/>
        <w:rPr>
          <w:rFonts w:ascii="Calibri" w:eastAsia="Calibri" w:hAnsi="Calibri" w:cs="Calibri"/>
          <w:sz w:val="20"/>
          <w:szCs w:val="20"/>
        </w:rPr>
      </w:pPr>
      <w:r w:rsidRPr="52E6DF93">
        <w:rPr>
          <w:rFonts w:ascii="Calibri" w:eastAsia="Calibri" w:hAnsi="Calibri" w:cs="Calibri"/>
          <w:sz w:val="20"/>
          <w:szCs w:val="20"/>
        </w:rPr>
        <w:t>Under nourishment</w:t>
      </w:r>
    </w:p>
    <w:p w14:paraId="602FBAAA" w14:textId="77777777" w:rsidR="0015449F" w:rsidRPr="00650B8B" w:rsidRDefault="0015449F" w:rsidP="007B414E">
      <w:pPr>
        <w:pStyle w:val="paragraph"/>
        <w:numPr>
          <w:ilvl w:val="0"/>
          <w:numId w:val="22"/>
        </w:numPr>
        <w:spacing w:line="360" w:lineRule="auto"/>
        <w:ind w:left="426"/>
        <w:rPr>
          <w:rFonts w:ascii="Calibri" w:eastAsia="Calibri" w:hAnsi="Calibri" w:cs="Calibri"/>
          <w:sz w:val="20"/>
          <w:szCs w:val="20"/>
        </w:rPr>
      </w:pPr>
      <w:r w:rsidRPr="52E6DF93">
        <w:rPr>
          <w:rFonts w:ascii="Calibri" w:eastAsia="Calibri" w:hAnsi="Calibri" w:cs="Calibri"/>
          <w:sz w:val="20"/>
          <w:szCs w:val="20"/>
        </w:rPr>
        <w:t>failure to grow</w:t>
      </w:r>
    </w:p>
    <w:p w14:paraId="2218FF26" w14:textId="77777777" w:rsidR="0015449F" w:rsidRPr="00650B8B" w:rsidRDefault="0015449F" w:rsidP="007B414E">
      <w:pPr>
        <w:pStyle w:val="paragraph"/>
        <w:numPr>
          <w:ilvl w:val="0"/>
          <w:numId w:val="22"/>
        </w:numPr>
        <w:spacing w:line="360" w:lineRule="auto"/>
        <w:ind w:left="426"/>
        <w:rPr>
          <w:rFonts w:ascii="Calibri" w:eastAsia="Calibri" w:hAnsi="Calibri" w:cs="Calibri"/>
          <w:sz w:val="20"/>
          <w:szCs w:val="20"/>
        </w:rPr>
      </w:pPr>
      <w:r w:rsidRPr="52E6DF93">
        <w:rPr>
          <w:rFonts w:ascii="Calibri" w:eastAsia="Calibri" w:hAnsi="Calibri" w:cs="Calibri"/>
          <w:sz w:val="20"/>
          <w:szCs w:val="20"/>
        </w:rPr>
        <w:t>constant hunger</w:t>
      </w:r>
    </w:p>
    <w:p w14:paraId="34012428" w14:textId="77777777" w:rsidR="0015449F" w:rsidRPr="00650B8B" w:rsidRDefault="0015449F" w:rsidP="007B414E">
      <w:pPr>
        <w:pStyle w:val="paragraph"/>
        <w:numPr>
          <w:ilvl w:val="0"/>
          <w:numId w:val="22"/>
        </w:numPr>
        <w:spacing w:line="360" w:lineRule="auto"/>
        <w:ind w:left="426"/>
        <w:rPr>
          <w:rFonts w:ascii="Calibri" w:eastAsia="Calibri" w:hAnsi="Calibri" w:cs="Calibri"/>
          <w:sz w:val="20"/>
          <w:szCs w:val="20"/>
        </w:rPr>
      </w:pPr>
      <w:r w:rsidRPr="52E6DF93">
        <w:rPr>
          <w:rFonts w:ascii="Calibri" w:eastAsia="Calibri" w:hAnsi="Calibri" w:cs="Calibri"/>
          <w:sz w:val="20"/>
          <w:szCs w:val="20"/>
        </w:rPr>
        <w:t>stealing or gorging food</w:t>
      </w:r>
    </w:p>
    <w:p w14:paraId="2AD4D3B8" w14:textId="77777777" w:rsidR="0015449F" w:rsidRPr="00650B8B" w:rsidRDefault="0015449F" w:rsidP="007B414E">
      <w:pPr>
        <w:pStyle w:val="paragraph"/>
        <w:numPr>
          <w:ilvl w:val="0"/>
          <w:numId w:val="22"/>
        </w:numPr>
        <w:spacing w:line="360" w:lineRule="auto"/>
        <w:ind w:left="426"/>
        <w:rPr>
          <w:rFonts w:ascii="Calibri" w:eastAsia="Calibri" w:hAnsi="Calibri" w:cs="Calibri"/>
          <w:sz w:val="20"/>
          <w:szCs w:val="20"/>
        </w:rPr>
      </w:pPr>
      <w:r w:rsidRPr="52E6DF93">
        <w:rPr>
          <w:rFonts w:ascii="Calibri" w:eastAsia="Calibri" w:hAnsi="Calibri" w:cs="Calibri"/>
          <w:sz w:val="20"/>
          <w:szCs w:val="20"/>
        </w:rPr>
        <w:t>Untreated illnesses</w:t>
      </w:r>
    </w:p>
    <w:p w14:paraId="41CB14BB" w14:textId="77777777" w:rsidR="0015449F" w:rsidRPr="00650B8B" w:rsidRDefault="0015449F" w:rsidP="007B414E">
      <w:pPr>
        <w:pStyle w:val="paragraph"/>
        <w:numPr>
          <w:ilvl w:val="0"/>
          <w:numId w:val="22"/>
        </w:numPr>
        <w:spacing w:line="360" w:lineRule="auto"/>
        <w:ind w:left="426"/>
        <w:rPr>
          <w:rFonts w:ascii="Calibri" w:eastAsia="Calibri" w:hAnsi="Calibri" w:cs="Calibri"/>
          <w:sz w:val="20"/>
          <w:szCs w:val="20"/>
        </w:rPr>
      </w:pPr>
      <w:r w:rsidRPr="52E6DF93">
        <w:rPr>
          <w:rFonts w:ascii="Calibri" w:eastAsia="Calibri" w:hAnsi="Calibri" w:cs="Calibri"/>
          <w:sz w:val="20"/>
          <w:szCs w:val="20"/>
        </w:rPr>
        <w:t>Inadequate care, etc</w:t>
      </w:r>
    </w:p>
    <w:p w14:paraId="26E73070" w14:textId="77777777" w:rsidR="0015449F" w:rsidRPr="00650B8B" w:rsidRDefault="003C2165" w:rsidP="009307F6">
      <w:pPr>
        <w:pStyle w:val="paragraph"/>
        <w:spacing w:before="0" w:beforeAutospacing="0" w:after="0" w:afterAutospacing="0" w:line="360" w:lineRule="auto"/>
        <w:rPr>
          <w:rFonts w:ascii="Calibri" w:hAnsi="Calibri" w:cs="Calibri"/>
          <w:b/>
        </w:rPr>
      </w:pPr>
      <w:r>
        <w:rPr>
          <w:noProof/>
        </w:rPr>
        <mc:AlternateContent>
          <mc:Choice Requires="wps">
            <w:drawing>
              <wp:anchor distT="0" distB="0" distL="114300" distR="114300" simplePos="0" relativeHeight="251658240" behindDoc="0" locked="0" layoutInCell="1" allowOverlap="1" wp14:anchorId="16E25C01" wp14:editId="04F05D25">
                <wp:simplePos x="0" y="0"/>
                <wp:positionH relativeFrom="column">
                  <wp:posOffset>3467100</wp:posOffset>
                </wp:positionH>
                <wp:positionV relativeFrom="paragraph">
                  <wp:posOffset>220980</wp:posOffset>
                </wp:positionV>
                <wp:extent cx="2269490" cy="901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901700"/>
                        </a:xfrm>
                        <a:prstGeom prst="rect">
                          <a:avLst/>
                        </a:prstGeom>
                        <a:solidFill>
                          <a:srgbClr val="FFFFFF"/>
                        </a:solidFill>
                        <a:ln w="9525">
                          <a:solidFill>
                            <a:srgbClr val="000000"/>
                          </a:solidFill>
                          <a:miter lim="800000"/>
                          <a:headEnd/>
                          <a:tailEnd/>
                        </a:ln>
                      </wps:spPr>
                      <wps:txbx>
                        <w:txbxContent>
                          <w:p w14:paraId="3F461062" w14:textId="77777777" w:rsidR="004113D1" w:rsidRPr="00650B8B" w:rsidRDefault="004113D1" w:rsidP="0015449F">
                            <w:pPr>
                              <w:pStyle w:val="paragraph"/>
                              <w:rPr>
                                <w:rFonts w:ascii="Calibri" w:hAnsi="Calibri" w:cs="Calibri"/>
                                <w:i/>
                                <w:sz w:val="20"/>
                                <w:szCs w:val="20"/>
                              </w:rPr>
                            </w:pPr>
                            <w:r w:rsidRPr="00650B8B">
                              <w:rPr>
                                <w:rFonts w:ascii="Calibri" w:hAnsi="Calibri" w:cs="Calibri"/>
                                <w:sz w:val="20"/>
                                <w:szCs w:val="20"/>
                              </w:rPr>
                              <w:t>*</w:t>
                            </w:r>
                            <w:r w:rsidRPr="00650B8B">
                              <w:rPr>
                                <w:rFonts w:ascii="Calibri" w:hAnsi="Calibri" w:cs="Calibri"/>
                                <w:i/>
                                <w:sz w:val="20"/>
                                <w:szCs w:val="20"/>
                              </w:rPr>
                              <w:t xml:space="preserve">These indicate the possibility that a child or young person is self-harming. Approximately 20,000 are treated in accident and emergency departments in the UK each year. </w:t>
                            </w:r>
                          </w:p>
                          <w:p w14:paraId="7DEF4D39" w14:textId="77777777" w:rsidR="004113D1" w:rsidRDefault="004113D1" w:rsidP="0015449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6E25C01" id="_x0000_t202" coordsize="21600,21600" o:spt="202" path="m,l,21600r21600,l21600,xe">
                <v:stroke joinstyle="miter"/>
                <v:path gradientshapeok="t" o:connecttype="rect"/>
              </v:shapetype>
              <v:shape id="Text Box 11" o:spid="_x0000_s1026" type="#_x0000_t202" style="position:absolute;margin-left:273pt;margin-top:17.4pt;width:178.7pt;height:7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">
                <v:textbox>
                  <w:txbxContent>
                    <w:p w14:paraId="3F461062" w14:textId="77777777" w:rsidR="004113D1" w:rsidRPr="00650B8B" w:rsidRDefault="004113D1" w:rsidP="0015449F">
                      <w:pPr>
                        <w:pStyle w:val="paragraph"/>
                        <w:rPr>
                          <w:rFonts w:ascii="Calibri" w:hAnsi="Calibri" w:cs="Calibri"/>
                          <w:i/>
                          <w:sz w:val="20"/>
                          <w:szCs w:val="20"/>
                        </w:rPr>
                      </w:pPr>
                      <w:r w:rsidRPr="00650B8B">
                        <w:rPr>
                          <w:rFonts w:ascii="Calibri" w:hAnsi="Calibri" w:cs="Calibri"/>
                          <w:sz w:val="20"/>
                          <w:szCs w:val="20"/>
                        </w:rPr>
                        <w:t>*</w:t>
                      </w:r>
                      <w:r w:rsidRPr="00650B8B">
                        <w:rPr>
                          <w:rFonts w:ascii="Calibri" w:hAnsi="Calibri" w:cs="Calibri"/>
                          <w:i/>
                          <w:sz w:val="20"/>
                          <w:szCs w:val="20"/>
                        </w:rPr>
                        <w:t xml:space="preserve">These indicate the possibility that a child or young person is self-harming. Approximately 20,000 are treated in accident and emergency departments in the UK each year. </w:t>
                      </w:r>
                    </w:p>
                    <w:p w14:paraId="7DEF4D39" w14:textId="77777777" w:rsidR="004113D1" w:rsidRDefault="004113D1" w:rsidP="0015449F"/>
                  </w:txbxContent>
                </v:textbox>
              </v:shape>
            </w:pict>
          </mc:Fallback>
        </mc:AlternateContent>
      </w:r>
      <w:r w:rsidR="0015449F" w:rsidRPr="52E6DF93">
        <w:rPr>
          <w:rFonts w:ascii="Calibri" w:eastAsia="Calibri" w:hAnsi="Calibri" w:cs="Calibri"/>
          <w:b/>
          <w:bCs/>
        </w:rPr>
        <w:t>Spiritual Abuse</w:t>
      </w:r>
    </w:p>
    <w:p w14:paraId="0E39FEC0" w14:textId="77777777" w:rsidR="0015449F" w:rsidRPr="00650B8B" w:rsidRDefault="0015449F" w:rsidP="009307F6">
      <w:pPr>
        <w:pStyle w:val="paragraph"/>
        <w:numPr>
          <w:ilvl w:val="0"/>
          <w:numId w:val="42"/>
        </w:numPr>
        <w:spacing w:before="0" w:beforeAutospacing="0" w:after="0" w:afterAutospacing="0" w:line="360" w:lineRule="auto"/>
        <w:ind w:left="425" w:hanging="357"/>
        <w:rPr>
          <w:rFonts w:ascii="Calibri" w:eastAsia="Calibri" w:hAnsi="Calibri" w:cs="Calibri"/>
          <w:sz w:val="20"/>
          <w:szCs w:val="20"/>
        </w:rPr>
      </w:pPr>
      <w:r w:rsidRPr="52E6DF93">
        <w:rPr>
          <w:rFonts w:ascii="Calibri" w:eastAsia="Calibri" w:hAnsi="Calibri" w:cs="Calibri"/>
          <w:sz w:val="20"/>
          <w:szCs w:val="20"/>
        </w:rPr>
        <w:t>Distorted image of God</w:t>
      </w:r>
    </w:p>
    <w:p w14:paraId="61EEB8DB" w14:textId="77777777" w:rsidR="0015449F" w:rsidRPr="00650B8B" w:rsidRDefault="0015449F" w:rsidP="007B414E">
      <w:pPr>
        <w:pStyle w:val="paragraph"/>
        <w:numPr>
          <w:ilvl w:val="0"/>
          <w:numId w:val="42"/>
        </w:numPr>
        <w:spacing w:line="360" w:lineRule="auto"/>
        <w:ind w:left="426"/>
        <w:rPr>
          <w:rFonts w:ascii="Calibri" w:eastAsia="Calibri" w:hAnsi="Calibri" w:cs="Calibri"/>
          <w:sz w:val="20"/>
          <w:szCs w:val="20"/>
        </w:rPr>
      </w:pPr>
      <w:r w:rsidRPr="52E6DF93">
        <w:rPr>
          <w:rFonts w:ascii="Calibri" w:eastAsia="Calibri" w:hAnsi="Calibri" w:cs="Calibri"/>
          <w:sz w:val="20"/>
          <w:szCs w:val="20"/>
        </w:rPr>
        <w:t>Preoccupation with spiritual performance</w:t>
      </w:r>
    </w:p>
    <w:p w14:paraId="1E3690BD" w14:textId="77777777" w:rsidR="0015449F" w:rsidRPr="00650B8B" w:rsidRDefault="0015449F" w:rsidP="007B414E">
      <w:pPr>
        <w:pStyle w:val="paragraph"/>
        <w:numPr>
          <w:ilvl w:val="0"/>
          <w:numId w:val="42"/>
        </w:numPr>
        <w:spacing w:line="360" w:lineRule="auto"/>
        <w:ind w:left="426"/>
        <w:rPr>
          <w:rFonts w:ascii="Calibri" w:eastAsia="Calibri" w:hAnsi="Calibri" w:cs="Calibri"/>
          <w:sz w:val="20"/>
          <w:szCs w:val="20"/>
        </w:rPr>
      </w:pPr>
      <w:r w:rsidRPr="52E6DF93">
        <w:rPr>
          <w:rFonts w:ascii="Calibri" w:eastAsia="Calibri" w:hAnsi="Calibri" w:cs="Calibri"/>
          <w:sz w:val="20"/>
          <w:szCs w:val="20"/>
        </w:rPr>
        <w:t>Distorted self-identity as a Christian</w:t>
      </w:r>
    </w:p>
    <w:p w14:paraId="2E5B5AB5" w14:textId="77777777" w:rsidR="0015449F" w:rsidRPr="00650B8B" w:rsidRDefault="0015449F" w:rsidP="007B414E">
      <w:pPr>
        <w:pStyle w:val="paragraph"/>
        <w:numPr>
          <w:ilvl w:val="0"/>
          <w:numId w:val="42"/>
        </w:numPr>
        <w:spacing w:line="360" w:lineRule="auto"/>
        <w:ind w:left="426"/>
        <w:rPr>
          <w:rFonts w:ascii="Calibri" w:eastAsia="Calibri" w:hAnsi="Calibri" w:cs="Calibri"/>
          <w:sz w:val="20"/>
          <w:szCs w:val="20"/>
        </w:rPr>
      </w:pPr>
      <w:r w:rsidRPr="52E6DF93">
        <w:rPr>
          <w:rFonts w:ascii="Calibri" w:eastAsia="Calibri" w:hAnsi="Calibri" w:cs="Calibri"/>
          <w:sz w:val="20"/>
          <w:szCs w:val="20"/>
        </w:rPr>
        <w:t>Problems relating to spiritual authority</w:t>
      </w:r>
    </w:p>
    <w:p w14:paraId="01B3A680" w14:textId="77777777" w:rsidR="0015449F" w:rsidRPr="00650B8B" w:rsidRDefault="0015449F" w:rsidP="007B414E">
      <w:pPr>
        <w:pStyle w:val="paragraph"/>
        <w:numPr>
          <w:ilvl w:val="0"/>
          <w:numId w:val="42"/>
        </w:numPr>
        <w:spacing w:line="360" w:lineRule="auto"/>
        <w:ind w:left="426"/>
        <w:rPr>
          <w:rFonts w:ascii="Calibri" w:eastAsia="Calibri" w:hAnsi="Calibri" w:cs="Calibri"/>
          <w:sz w:val="20"/>
          <w:szCs w:val="20"/>
        </w:rPr>
      </w:pPr>
      <w:r w:rsidRPr="52E6DF93">
        <w:rPr>
          <w:rFonts w:ascii="Calibri" w:eastAsia="Calibri" w:hAnsi="Calibri" w:cs="Calibri"/>
          <w:sz w:val="20"/>
          <w:szCs w:val="20"/>
        </w:rPr>
        <w:t>Difficulties in exercising trust</w:t>
      </w:r>
    </w:p>
    <w:p w14:paraId="640740AF" w14:textId="77777777" w:rsidR="004113D1" w:rsidRDefault="004113D1" w:rsidP="004113D1">
      <w:pPr>
        <w:spacing w:after="0" w:line="360" w:lineRule="auto"/>
      </w:pPr>
      <w:bookmarkStart w:id="31" w:name="_Toc451265945"/>
    </w:p>
    <w:p w14:paraId="05495EA9" w14:textId="77777777" w:rsidR="004113D1" w:rsidRDefault="004113D1">
      <w:pPr>
        <w:spacing w:after="0" w:line="240" w:lineRule="auto"/>
      </w:pPr>
      <w:r>
        <w:br w:type="page"/>
      </w:r>
    </w:p>
    <w:p w14:paraId="6AC11EC8" w14:textId="77777777" w:rsidR="0015449F" w:rsidRPr="004113D1" w:rsidRDefault="0015449F" w:rsidP="004113D1">
      <w:pPr>
        <w:pStyle w:val="Heading2"/>
        <w:rPr>
          <w:sz w:val="32"/>
          <w:szCs w:val="32"/>
        </w:rPr>
      </w:pPr>
      <w:r w:rsidRPr="00650B8B">
        <w:lastRenderedPageBreak/>
        <w:t>Appendix 5: Effective Listening</w:t>
      </w:r>
      <w:bookmarkEnd w:id="31"/>
    </w:p>
    <w:p w14:paraId="0DC6D100" w14:textId="77777777" w:rsidR="00C477C4" w:rsidRDefault="00C477C4" w:rsidP="00C477C4">
      <w:pPr>
        <w:spacing w:after="0" w:line="360" w:lineRule="auto"/>
        <w:rPr>
          <w:rFonts w:asciiTheme="minorHAnsi" w:eastAsia="Calibri,Times New Roman" w:hAnsiTheme="minorHAnsi" w:cstheme="minorHAnsi"/>
          <w:color w:val="000000"/>
          <w:sz w:val="20"/>
          <w:szCs w:val="20"/>
          <w:lang w:eastAsia="en-GB"/>
        </w:rPr>
      </w:pPr>
    </w:p>
    <w:p w14:paraId="1F4CA785" w14:textId="77777777" w:rsidR="0015449F" w:rsidRPr="00622125" w:rsidRDefault="0015449F" w:rsidP="00C477C4">
      <w:pPr>
        <w:spacing w:after="0" w:line="360" w:lineRule="auto"/>
        <w:rPr>
          <w:rFonts w:asciiTheme="minorHAnsi" w:eastAsia="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Ensure the physical environment is welcoming, giving opportunity for the child or young person to talk in private, but making sure others are aware the conversation is taking place.</w:t>
      </w:r>
    </w:p>
    <w:p w14:paraId="5AC36DD6" w14:textId="77777777" w:rsidR="0015449F" w:rsidRPr="00622125" w:rsidRDefault="0015449F" w:rsidP="00C477C4">
      <w:pPr>
        <w:numPr>
          <w:ilvl w:val="0"/>
          <w:numId w:val="26"/>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It is especially important to allow time and space for the person to talk</w:t>
      </w:r>
    </w:p>
    <w:p w14:paraId="16598063" w14:textId="77777777" w:rsidR="0015449F" w:rsidRPr="00622125" w:rsidRDefault="0015449F" w:rsidP="00C477C4">
      <w:pPr>
        <w:numPr>
          <w:ilvl w:val="0"/>
          <w:numId w:val="27"/>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Above everything else listen without interrupting</w:t>
      </w:r>
    </w:p>
    <w:p w14:paraId="029F210C" w14:textId="77777777" w:rsidR="0015449F" w:rsidRPr="00622125" w:rsidRDefault="0015449F" w:rsidP="00C477C4">
      <w:pPr>
        <w:numPr>
          <w:ilvl w:val="0"/>
          <w:numId w:val="28"/>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Be attentive and look at them whilst they are speaking</w:t>
      </w:r>
    </w:p>
    <w:p w14:paraId="2DC37CFD" w14:textId="77777777" w:rsidR="0015449F" w:rsidRPr="00622125" w:rsidRDefault="0015449F" w:rsidP="00C477C4">
      <w:pPr>
        <w:numPr>
          <w:ilvl w:val="0"/>
          <w:numId w:val="29"/>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Show acceptance of what they say (however unlikely the story may sound) by reflecting back words or short phrases they have used</w:t>
      </w:r>
    </w:p>
    <w:p w14:paraId="3F9EAF28" w14:textId="77777777" w:rsidR="0015449F" w:rsidRPr="00622125" w:rsidRDefault="0015449F" w:rsidP="00C477C4">
      <w:pPr>
        <w:numPr>
          <w:ilvl w:val="0"/>
          <w:numId w:val="30"/>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Try to remain calm, even if on the inside you are feeling something different</w:t>
      </w:r>
    </w:p>
    <w:p w14:paraId="45B279AE" w14:textId="77777777" w:rsidR="0015449F" w:rsidRPr="00622125" w:rsidRDefault="0015449F" w:rsidP="00C477C4">
      <w:pPr>
        <w:numPr>
          <w:ilvl w:val="0"/>
          <w:numId w:val="31"/>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Be honest and don’t make promises you can’t keep regarding confidentiality</w:t>
      </w:r>
    </w:p>
    <w:p w14:paraId="6AF2F47B" w14:textId="77777777" w:rsidR="0015449F" w:rsidRPr="00622125" w:rsidRDefault="0015449F" w:rsidP="00C477C4">
      <w:pPr>
        <w:numPr>
          <w:ilvl w:val="0"/>
          <w:numId w:val="32"/>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If they decide not to tell you after all, accept their decision but let them know that you are always ready to listen</w:t>
      </w:r>
    </w:p>
    <w:p w14:paraId="0599FE96" w14:textId="77777777" w:rsidR="0015449F" w:rsidRPr="00622125" w:rsidRDefault="0015449F" w:rsidP="00C477C4">
      <w:pPr>
        <w:numPr>
          <w:ilvl w:val="0"/>
          <w:numId w:val="33"/>
        </w:numPr>
        <w:tabs>
          <w:tab w:val="clear" w:pos="720"/>
        </w:tabs>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Use language that is age appropriate and, for those with disabilities, ensure there is someone available who understands sign language, Braille etc.</w:t>
      </w:r>
    </w:p>
    <w:p w14:paraId="7FC8632E" w14:textId="77777777" w:rsidR="00C477C4" w:rsidRDefault="00C477C4" w:rsidP="00C477C4">
      <w:pPr>
        <w:spacing w:after="0" w:line="360" w:lineRule="auto"/>
        <w:rPr>
          <w:rFonts w:asciiTheme="minorHAnsi" w:eastAsia="Calibri,Times New Roman" w:hAnsiTheme="minorHAnsi" w:cstheme="minorHAnsi"/>
          <w:b/>
          <w:bCs/>
          <w:color w:val="000000"/>
          <w:sz w:val="24"/>
          <w:szCs w:val="24"/>
          <w:lang w:eastAsia="en-GB"/>
        </w:rPr>
      </w:pPr>
    </w:p>
    <w:p w14:paraId="4591DFBC" w14:textId="77777777" w:rsidR="0015449F" w:rsidRPr="00622125" w:rsidRDefault="0015449F" w:rsidP="00C477C4">
      <w:pPr>
        <w:spacing w:after="0" w:line="360" w:lineRule="auto"/>
        <w:rPr>
          <w:rFonts w:asciiTheme="minorHAnsi" w:eastAsia="Times New Roman" w:hAnsiTheme="minorHAnsi" w:cstheme="minorHAnsi"/>
          <w:color w:val="000000"/>
          <w:sz w:val="24"/>
          <w:szCs w:val="24"/>
          <w:lang w:eastAsia="en-GB"/>
        </w:rPr>
      </w:pPr>
      <w:r w:rsidRPr="00622125">
        <w:rPr>
          <w:rFonts w:asciiTheme="minorHAnsi" w:eastAsia="Calibri,Times New Roman" w:hAnsiTheme="minorHAnsi" w:cstheme="minorHAnsi"/>
          <w:b/>
          <w:bCs/>
          <w:color w:val="000000"/>
          <w:sz w:val="24"/>
          <w:szCs w:val="24"/>
          <w:lang w:eastAsia="en-GB"/>
        </w:rPr>
        <w:t>HELPFUL RESPONSES</w:t>
      </w:r>
    </w:p>
    <w:p w14:paraId="08410B3D" w14:textId="77777777" w:rsidR="00C477C4" w:rsidRDefault="0015449F" w:rsidP="004113D1">
      <w:pPr>
        <w:numPr>
          <w:ilvl w:val="0"/>
          <w:numId w:val="36"/>
        </w:numPr>
        <w:spacing w:after="0" w:line="360" w:lineRule="auto"/>
        <w:ind w:left="425" w:hanging="357"/>
        <w:rPr>
          <w:rFonts w:asciiTheme="minorHAnsi" w:eastAsia="Calibri,Times New Roman" w:hAnsiTheme="minorHAnsi" w:cstheme="minorHAnsi"/>
          <w:color w:val="000000"/>
          <w:sz w:val="20"/>
          <w:szCs w:val="20"/>
          <w:lang w:eastAsia="en-GB"/>
        </w:rPr>
      </w:pPr>
      <w:r w:rsidRPr="00C477C4">
        <w:rPr>
          <w:rFonts w:asciiTheme="minorHAnsi" w:eastAsia="Calibri,Times New Roman" w:hAnsiTheme="minorHAnsi" w:cstheme="minorHAnsi"/>
          <w:color w:val="000000"/>
          <w:sz w:val="20"/>
          <w:szCs w:val="20"/>
          <w:lang w:eastAsia="en-GB"/>
        </w:rPr>
        <w:t>You have done the right thing in telling</w:t>
      </w:r>
    </w:p>
    <w:p w14:paraId="4258D1C4" w14:textId="77777777" w:rsidR="00C477C4" w:rsidRDefault="0015449F" w:rsidP="004113D1">
      <w:pPr>
        <w:numPr>
          <w:ilvl w:val="0"/>
          <w:numId w:val="36"/>
        </w:numPr>
        <w:spacing w:after="0" w:line="360" w:lineRule="auto"/>
        <w:ind w:left="425" w:hanging="357"/>
        <w:rPr>
          <w:rFonts w:asciiTheme="minorHAnsi" w:eastAsia="Calibri,Times New Roman" w:hAnsiTheme="minorHAnsi" w:cstheme="minorHAnsi"/>
          <w:color w:val="000000"/>
          <w:sz w:val="20"/>
          <w:szCs w:val="20"/>
          <w:lang w:eastAsia="en-GB"/>
        </w:rPr>
      </w:pPr>
      <w:r w:rsidRPr="00C477C4">
        <w:rPr>
          <w:rFonts w:asciiTheme="minorHAnsi" w:eastAsia="Calibri,Times New Roman" w:hAnsiTheme="minorHAnsi" w:cstheme="minorHAnsi"/>
          <w:color w:val="000000"/>
          <w:sz w:val="20"/>
          <w:szCs w:val="20"/>
          <w:lang w:eastAsia="en-GB"/>
        </w:rPr>
        <w:t>I am glad you have told me</w:t>
      </w:r>
    </w:p>
    <w:p w14:paraId="6474254A" w14:textId="77777777" w:rsidR="00C477C4" w:rsidRDefault="0015449F" w:rsidP="004113D1">
      <w:pPr>
        <w:numPr>
          <w:ilvl w:val="0"/>
          <w:numId w:val="36"/>
        </w:numPr>
        <w:spacing w:after="0" w:line="360" w:lineRule="auto"/>
        <w:ind w:left="425" w:hanging="357"/>
        <w:rPr>
          <w:rFonts w:asciiTheme="minorHAnsi" w:eastAsia="Calibri,Times New Roman" w:hAnsiTheme="minorHAnsi" w:cstheme="minorHAnsi"/>
          <w:color w:val="000000"/>
          <w:sz w:val="20"/>
          <w:szCs w:val="20"/>
          <w:lang w:eastAsia="en-GB"/>
        </w:rPr>
      </w:pPr>
      <w:r w:rsidRPr="00C477C4">
        <w:rPr>
          <w:rFonts w:asciiTheme="minorHAnsi" w:eastAsia="Calibri,Times New Roman" w:hAnsiTheme="minorHAnsi" w:cstheme="minorHAnsi"/>
          <w:color w:val="000000"/>
          <w:sz w:val="20"/>
          <w:szCs w:val="20"/>
          <w:lang w:eastAsia="en-GB"/>
        </w:rPr>
        <w:t>I will try to help you</w:t>
      </w:r>
    </w:p>
    <w:p w14:paraId="56C786F6" w14:textId="77777777" w:rsidR="0015449F" w:rsidRPr="00C477C4" w:rsidRDefault="0015449F" w:rsidP="00C477C4">
      <w:pPr>
        <w:spacing w:after="0" w:line="360" w:lineRule="auto"/>
        <w:ind w:left="425"/>
        <w:rPr>
          <w:rFonts w:asciiTheme="minorHAnsi" w:eastAsia="Calibri,Times New Roman" w:hAnsiTheme="minorHAnsi" w:cstheme="minorHAnsi"/>
          <w:color w:val="000000"/>
          <w:sz w:val="20"/>
          <w:szCs w:val="20"/>
          <w:lang w:eastAsia="en-GB"/>
        </w:rPr>
      </w:pPr>
      <w:r w:rsidRPr="00C477C4">
        <w:rPr>
          <w:rFonts w:asciiTheme="minorHAnsi" w:eastAsia="Calibri,Times New Roman" w:hAnsiTheme="minorHAnsi" w:cstheme="minorHAnsi"/>
          <w:color w:val="000000"/>
          <w:sz w:val="20"/>
          <w:szCs w:val="20"/>
          <w:lang w:eastAsia="en-GB"/>
        </w:rPr>
        <w:t xml:space="preserve"> </w:t>
      </w:r>
    </w:p>
    <w:p w14:paraId="3F91679B" w14:textId="77777777" w:rsidR="0015449F" w:rsidRPr="00622125" w:rsidRDefault="0015449F" w:rsidP="00C477C4">
      <w:pPr>
        <w:spacing w:after="0" w:line="360" w:lineRule="auto"/>
        <w:rPr>
          <w:rFonts w:asciiTheme="minorHAnsi" w:eastAsia="Times New Roman" w:hAnsiTheme="minorHAnsi" w:cstheme="minorHAnsi"/>
          <w:color w:val="000000"/>
          <w:sz w:val="24"/>
          <w:szCs w:val="24"/>
          <w:lang w:eastAsia="en-GB"/>
        </w:rPr>
      </w:pPr>
      <w:r w:rsidRPr="00622125">
        <w:rPr>
          <w:rFonts w:asciiTheme="minorHAnsi" w:eastAsia="Calibri,Times New Roman" w:hAnsiTheme="minorHAnsi" w:cstheme="minorHAnsi"/>
          <w:b/>
          <w:bCs/>
          <w:color w:val="000000"/>
          <w:sz w:val="24"/>
          <w:szCs w:val="24"/>
          <w:lang w:eastAsia="en-GB"/>
        </w:rPr>
        <w:t>DON'T SAY</w:t>
      </w:r>
    </w:p>
    <w:p w14:paraId="48406FCA" w14:textId="77777777" w:rsidR="0015449F" w:rsidRPr="00622125" w:rsidRDefault="0015449F" w:rsidP="007B414E">
      <w:pPr>
        <w:numPr>
          <w:ilvl w:val="0"/>
          <w:numId w:val="37"/>
        </w:numPr>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Why didn't you tell anyone before?</w:t>
      </w:r>
    </w:p>
    <w:p w14:paraId="6B0D60FC" w14:textId="77777777" w:rsidR="0015449F" w:rsidRPr="00622125" w:rsidRDefault="0015449F" w:rsidP="007B414E">
      <w:pPr>
        <w:numPr>
          <w:ilvl w:val="0"/>
          <w:numId w:val="38"/>
        </w:numPr>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I can't believe it!</w:t>
      </w:r>
    </w:p>
    <w:p w14:paraId="7B4EA41F" w14:textId="77777777" w:rsidR="0015449F" w:rsidRPr="00622125" w:rsidRDefault="0015449F" w:rsidP="007B414E">
      <w:pPr>
        <w:numPr>
          <w:ilvl w:val="0"/>
          <w:numId w:val="39"/>
        </w:numPr>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Are you sure this is true?</w:t>
      </w:r>
    </w:p>
    <w:p w14:paraId="12FB2DC7" w14:textId="77777777" w:rsidR="0015449F" w:rsidRPr="00622125" w:rsidRDefault="0015449F" w:rsidP="007B414E">
      <w:pPr>
        <w:numPr>
          <w:ilvl w:val="0"/>
          <w:numId w:val="40"/>
        </w:numPr>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Why? How? When? Who? Where?</w:t>
      </w:r>
    </w:p>
    <w:p w14:paraId="4917F027" w14:textId="77777777" w:rsidR="0015449F" w:rsidRPr="00622125" w:rsidRDefault="0015449F" w:rsidP="007B414E">
      <w:pPr>
        <w:numPr>
          <w:ilvl w:val="0"/>
          <w:numId w:val="41"/>
        </w:numPr>
        <w:spacing w:after="0" w:line="360" w:lineRule="auto"/>
        <w:ind w:left="425" w:hanging="357"/>
        <w:rPr>
          <w:rFonts w:asciiTheme="minorHAnsi" w:eastAsia="Calibri,Times New Roman" w:hAnsiTheme="minorHAnsi" w:cstheme="minorHAnsi"/>
          <w:color w:val="000000"/>
          <w:sz w:val="20"/>
          <w:szCs w:val="20"/>
          <w:lang w:eastAsia="en-GB"/>
        </w:rPr>
      </w:pPr>
      <w:r w:rsidRPr="00622125">
        <w:rPr>
          <w:rFonts w:asciiTheme="minorHAnsi" w:eastAsia="Calibri,Times New Roman" w:hAnsiTheme="minorHAnsi" w:cstheme="minorHAnsi"/>
          <w:color w:val="000000"/>
          <w:sz w:val="20"/>
          <w:szCs w:val="20"/>
          <w:lang w:eastAsia="en-GB"/>
        </w:rPr>
        <w:t>I am shocked, don't tell anyone else</w:t>
      </w:r>
    </w:p>
    <w:p w14:paraId="3664DF3C" w14:textId="77777777" w:rsidR="00622125" w:rsidRDefault="00622125" w:rsidP="007B414E">
      <w:pPr>
        <w:spacing w:after="0" w:line="360" w:lineRule="auto"/>
        <w:rPr>
          <w:rFonts w:ascii="Calibri Light" w:eastAsia="Times New Roman" w:hAnsi="Calibri Light"/>
          <w:color w:val="2E74B5"/>
          <w:sz w:val="32"/>
          <w:szCs w:val="32"/>
        </w:rPr>
      </w:pPr>
      <w:bookmarkStart w:id="32" w:name="_Toc451265946"/>
      <w:r>
        <w:br w:type="page"/>
      </w:r>
    </w:p>
    <w:p w14:paraId="56D4DD2F" w14:textId="77777777" w:rsidR="0015449F" w:rsidRPr="00650B8B" w:rsidRDefault="0015449F" w:rsidP="007B414E">
      <w:pPr>
        <w:pStyle w:val="Heading1"/>
        <w:spacing w:line="360" w:lineRule="auto"/>
        <w:rPr>
          <w:iCs/>
          <w:color w:val="FF0000"/>
          <w:sz w:val="18"/>
          <w:szCs w:val="18"/>
        </w:rPr>
      </w:pPr>
      <w:r w:rsidRPr="00650B8B">
        <w:lastRenderedPageBreak/>
        <w:t>Appendix 6: Referrals to the LADO and ISA</w:t>
      </w:r>
      <w:bookmarkEnd w:id="32"/>
    </w:p>
    <w:p w14:paraId="3F362C7D" w14:textId="77777777" w:rsidR="0015449F" w:rsidRPr="00622125" w:rsidRDefault="0015449F" w:rsidP="007B414E">
      <w:pPr>
        <w:pStyle w:val="heading20"/>
        <w:spacing w:line="360" w:lineRule="auto"/>
        <w:rPr>
          <w:rFonts w:ascii="Calibri" w:hAnsi="Calibri" w:cs="Calibri"/>
        </w:rPr>
      </w:pPr>
      <w:r w:rsidRPr="00622125">
        <w:rPr>
          <w:rStyle w:val="Strong"/>
          <w:rFonts w:ascii="Calibri" w:eastAsia="Calibri" w:hAnsi="Calibri" w:cs="Calibri"/>
        </w:rPr>
        <w:t>Local Authority Designated Officer (LADO)</w:t>
      </w:r>
      <w:r w:rsidRPr="00622125">
        <w:rPr>
          <w:rFonts w:ascii="Calibri" w:eastAsia="Calibri" w:hAnsi="Calibri" w:cs="Calibri"/>
        </w:rPr>
        <w:t xml:space="preserve"> </w:t>
      </w:r>
      <w:r w:rsidRPr="52E6DF93">
        <w:rPr>
          <w:rFonts w:ascii="Calibri" w:eastAsia="Calibri" w:hAnsi="Calibri" w:cs="Calibri"/>
          <w:sz w:val="20"/>
          <w:szCs w:val="20"/>
        </w:rPr>
        <w:t xml:space="preserve">A LADO provides advice and guidance to employers and voluntary organisations where there has been an allegation of abuse against a member of staff or volunteer; liaising with the police and monitoring the progress of cases to ensure that they are dealt with as quickly and consistently through the use of a fair and thorough process. </w:t>
      </w:r>
    </w:p>
    <w:p w14:paraId="1C559E24" w14:textId="77777777" w:rsidR="0015449F" w:rsidRPr="00650B8B" w:rsidRDefault="0015449F" w:rsidP="007B414E">
      <w:pPr>
        <w:pStyle w:val="paragraph"/>
        <w:spacing w:line="360" w:lineRule="auto"/>
        <w:rPr>
          <w:rFonts w:ascii="Calibri" w:hAnsi="Calibri" w:cs="Calibri"/>
          <w:sz w:val="20"/>
          <w:szCs w:val="20"/>
        </w:rPr>
      </w:pPr>
      <w:r w:rsidRPr="52E6DF93">
        <w:rPr>
          <w:rFonts w:ascii="Calibri" w:eastAsia="Calibri" w:hAnsi="Calibri" w:cs="Calibri"/>
          <w:sz w:val="20"/>
          <w:szCs w:val="20"/>
        </w:rPr>
        <w:t xml:space="preserve">Working Together to Safeguard </w:t>
      </w:r>
      <w:r w:rsidR="00622125" w:rsidRPr="52E6DF93">
        <w:rPr>
          <w:rFonts w:ascii="Calibri" w:eastAsia="Calibri" w:hAnsi="Calibri" w:cs="Calibri"/>
          <w:sz w:val="20"/>
          <w:szCs w:val="20"/>
        </w:rPr>
        <w:t>Children states</w:t>
      </w:r>
      <w:r w:rsidRPr="52E6DF93">
        <w:rPr>
          <w:rFonts w:ascii="Calibri" w:eastAsia="Calibri" w:hAnsi="Calibri" w:cs="Calibri"/>
          <w:sz w:val="20"/>
          <w:szCs w:val="20"/>
        </w:rPr>
        <w:t>: ‘As appropriate, churches, other places of worship and faith organisations should report all allegations against people who work with children to the local authority Designated Officer (LADO) …’</w:t>
      </w:r>
    </w:p>
    <w:p w14:paraId="1BA07FAE" w14:textId="77777777" w:rsidR="0015449F" w:rsidRPr="00650B8B" w:rsidRDefault="0015449F" w:rsidP="00C477C4">
      <w:pPr>
        <w:pStyle w:val="paragraph"/>
        <w:spacing w:before="0" w:beforeAutospacing="0" w:after="0" w:afterAutospacing="0" w:line="360" w:lineRule="auto"/>
        <w:rPr>
          <w:rFonts w:ascii="Calibri" w:hAnsi="Calibri" w:cs="Calibri"/>
          <w:sz w:val="20"/>
          <w:szCs w:val="20"/>
        </w:rPr>
      </w:pPr>
      <w:r w:rsidRPr="52E6DF93">
        <w:rPr>
          <w:rFonts w:ascii="Calibri" w:eastAsia="Calibri" w:hAnsi="Calibri" w:cs="Calibri"/>
          <w:sz w:val="20"/>
          <w:szCs w:val="20"/>
        </w:rPr>
        <w:t>The LADOs should ensure:</w:t>
      </w:r>
    </w:p>
    <w:p w14:paraId="774EFD51" w14:textId="77777777" w:rsidR="0015449F" w:rsidRPr="00650B8B" w:rsidRDefault="0015449F" w:rsidP="00C477C4">
      <w:pPr>
        <w:pStyle w:val="paragraph"/>
        <w:numPr>
          <w:ilvl w:val="0"/>
          <w:numId w:val="23"/>
        </w:numPr>
        <w:spacing w:before="0" w:beforeAutospacing="0" w:after="0" w:afterAutospacing="0" w:line="360" w:lineRule="auto"/>
        <w:ind w:left="425" w:hanging="357"/>
        <w:rPr>
          <w:rFonts w:ascii="Calibri" w:eastAsia="Calibri" w:hAnsi="Calibri" w:cs="Calibri"/>
          <w:sz w:val="20"/>
          <w:szCs w:val="20"/>
        </w:rPr>
      </w:pPr>
      <w:r w:rsidRPr="52E6DF93">
        <w:rPr>
          <w:rFonts w:ascii="Calibri" w:eastAsia="Calibri" w:hAnsi="Calibri" w:cs="Calibri"/>
          <w:sz w:val="20"/>
          <w:szCs w:val="20"/>
        </w:rPr>
        <w:t>the child or children concerned receive appropriate support. They and their parents or carers should be helped to understand the process, told the result of any enquiry or disciplinary process and, where necessary, helped to understand the outcomes reached. The provision of information and advice must take place in a manner that does not impede the proper exercise of enquiry, disciplinary and investigative processes.</w:t>
      </w:r>
    </w:p>
    <w:p w14:paraId="2C58F4BA" w14:textId="77777777" w:rsidR="0015449F" w:rsidRPr="00650B8B" w:rsidRDefault="0015449F" w:rsidP="007B414E">
      <w:pPr>
        <w:pStyle w:val="paragraph"/>
        <w:numPr>
          <w:ilvl w:val="0"/>
          <w:numId w:val="24"/>
        </w:numPr>
        <w:spacing w:line="360" w:lineRule="auto"/>
        <w:ind w:left="426"/>
        <w:rPr>
          <w:rFonts w:ascii="Calibri" w:eastAsia="Calibri" w:hAnsi="Calibri" w:cs="Calibri"/>
          <w:sz w:val="20"/>
          <w:szCs w:val="20"/>
        </w:rPr>
      </w:pPr>
      <w:r w:rsidRPr="52E6DF93">
        <w:rPr>
          <w:rFonts w:ascii="Calibri" w:eastAsia="Calibri" w:hAnsi="Calibri" w:cs="Calibri"/>
          <w:sz w:val="20"/>
          <w:szCs w:val="20"/>
        </w:rPr>
        <w:t xml:space="preserve">individuals about whom there are concerns are treated fairly and </w:t>
      </w:r>
      <w:proofErr w:type="gramStart"/>
      <w:r w:rsidRPr="52E6DF93">
        <w:rPr>
          <w:rFonts w:ascii="Calibri" w:eastAsia="Calibri" w:hAnsi="Calibri" w:cs="Calibri"/>
          <w:sz w:val="20"/>
          <w:szCs w:val="20"/>
        </w:rPr>
        <w:t>honestly, and</w:t>
      </w:r>
      <w:proofErr w:type="gramEnd"/>
      <w:r w:rsidRPr="52E6DF93">
        <w:rPr>
          <w:rFonts w:ascii="Calibri" w:eastAsia="Calibri" w:hAnsi="Calibri" w:cs="Calibri"/>
          <w:sz w:val="20"/>
          <w:szCs w:val="20"/>
        </w:rPr>
        <w:t xml:space="preserve"> should be provided with support throughout the investigation process, as should others who are involved. They should be helped to understand the concerns expressed and the processes being operated, and be clearly informed of the outcome of any investigation and the implications for disciplinary or related processes. </w:t>
      </w:r>
    </w:p>
    <w:p w14:paraId="6BB1576A" w14:textId="77777777" w:rsidR="0015449F" w:rsidRPr="00650B8B" w:rsidRDefault="0015449F" w:rsidP="007B414E">
      <w:pPr>
        <w:pStyle w:val="paragraph"/>
        <w:numPr>
          <w:ilvl w:val="0"/>
          <w:numId w:val="25"/>
        </w:numPr>
        <w:spacing w:line="360" w:lineRule="auto"/>
        <w:ind w:left="426"/>
        <w:rPr>
          <w:rFonts w:ascii="Calibri" w:eastAsia="Calibri" w:hAnsi="Calibri" w:cs="Calibri"/>
          <w:sz w:val="20"/>
          <w:szCs w:val="20"/>
        </w:rPr>
      </w:pPr>
      <w:r w:rsidRPr="52E6DF93">
        <w:rPr>
          <w:rFonts w:ascii="Calibri" w:eastAsia="Calibri" w:hAnsi="Calibri" w:cs="Calibri"/>
          <w:sz w:val="20"/>
          <w:szCs w:val="20"/>
        </w:rPr>
        <w:t>parents and/or carers of a child involved are told about the allegation as soon as possible if they do not already know. The LADO will discuss how and by whom they should be informed, in discussion with the police and/or children’s social services. However in some circumstances the church may need to inform parents of an incident involving their child straight away, for example if the child has been injured while in the church’s care and requires medical treatment.</w:t>
      </w:r>
    </w:p>
    <w:p w14:paraId="0D73612A" w14:textId="77777777" w:rsidR="0015449F" w:rsidRPr="00622125" w:rsidRDefault="0015449F" w:rsidP="007B414E">
      <w:pPr>
        <w:pStyle w:val="heading20"/>
        <w:spacing w:line="360" w:lineRule="auto"/>
        <w:rPr>
          <w:rFonts w:ascii="Calibri" w:hAnsi="Calibri" w:cs="Calibri"/>
        </w:rPr>
      </w:pPr>
      <w:r w:rsidRPr="00622125">
        <w:rPr>
          <w:rStyle w:val="Strong"/>
          <w:rFonts w:ascii="Calibri" w:eastAsia="Calibri" w:hAnsi="Calibri" w:cs="Calibri"/>
        </w:rPr>
        <w:t>Referrals to the Independent Safeguarding Authority (ISA</w:t>
      </w:r>
      <w:r w:rsidR="00C477C4" w:rsidRPr="00622125">
        <w:rPr>
          <w:rStyle w:val="Strong"/>
          <w:rFonts w:ascii="Calibri" w:eastAsia="Calibri" w:hAnsi="Calibri" w:cs="Calibri"/>
        </w:rPr>
        <w:t>)</w:t>
      </w:r>
      <w:r w:rsidR="00C477C4" w:rsidRPr="52E6DF93">
        <w:rPr>
          <w:rFonts w:ascii="Calibri" w:eastAsia="Calibri" w:hAnsi="Calibri" w:cs="Calibri"/>
          <w:sz w:val="20"/>
          <w:szCs w:val="20"/>
        </w:rPr>
        <w:t xml:space="preserve"> From</w:t>
      </w:r>
      <w:r w:rsidRPr="52E6DF93">
        <w:rPr>
          <w:rFonts w:ascii="Calibri" w:eastAsia="Calibri" w:hAnsi="Calibri" w:cs="Calibri"/>
          <w:sz w:val="20"/>
          <w:szCs w:val="20"/>
        </w:rPr>
        <w:t xml:space="preserve"> 12 October 2009 the new duty to share information has been introduced under the Vetting and Barring Scheme*. From that date employers, social services and professional regulators, have a duty to notify the ISA of relevant information so that individuals who pose a threat to vulnerable groups can be identified and barred from working with these groups. The duty is upon the ‘regulated activity’ provider, which includes churches and other voluntary organisations. The ISA must be informed by way of a referral where the ‘employer’ (or a paid or volunteer worker) withdraws permission for an individual to be engaged in the relevant activity, or would have done so had that individual not resigned, retired, been made redundant, or been transferred to a position which is not regulated or controlled under the Act.</w:t>
      </w:r>
    </w:p>
    <w:p w14:paraId="1E635237" w14:textId="77777777" w:rsidR="0015449F" w:rsidRPr="00650B8B" w:rsidRDefault="0015449F" w:rsidP="00C477C4">
      <w:pPr>
        <w:pStyle w:val="paragraph"/>
        <w:spacing w:before="0" w:beforeAutospacing="0" w:after="0" w:afterAutospacing="0" w:line="360" w:lineRule="auto"/>
        <w:rPr>
          <w:rFonts w:ascii="Calibri" w:hAnsi="Calibri" w:cs="Calibri"/>
          <w:sz w:val="20"/>
          <w:szCs w:val="20"/>
        </w:rPr>
      </w:pPr>
      <w:r w:rsidRPr="52E6DF93">
        <w:rPr>
          <w:rFonts w:ascii="Calibri" w:eastAsia="Calibri" w:hAnsi="Calibri" w:cs="Calibri"/>
          <w:sz w:val="20"/>
          <w:szCs w:val="20"/>
        </w:rPr>
        <w:t xml:space="preserve">This would be because the employer thinks the individual has: </w:t>
      </w:r>
    </w:p>
    <w:p w14:paraId="6355C62B" w14:textId="77777777" w:rsidR="0015449F" w:rsidRPr="00650B8B" w:rsidRDefault="0015449F" w:rsidP="00C477C4">
      <w:pPr>
        <w:pStyle w:val="paragraph"/>
        <w:numPr>
          <w:ilvl w:val="0"/>
          <w:numId w:val="41"/>
        </w:numPr>
        <w:spacing w:before="0" w:beforeAutospacing="0" w:after="0" w:afterAutospacing="0" w:line="360" w:lineRule="auto"/>
        <w:ind w:left="425" w:hanging="357"/>
        <w:rPr>
          <w:rFonts w:ascii="Calibri" w:eastAsia="Calibri" w:hAnsi="Calibri" w:cs="Calibri"/>
          <w:sz w:val="20"/>
          <w:szCs w:val="20"/>
        </w:rPr>
      </w:pPr>
      <w:r w:rsidRPr="52E6DF93">
        <w:rPr>
          <w:rFonts w:ascii="Calibri" w:eastAsia="Calibri" w:hAnsi="Calibri" w:cs="Calibri"/>
          <w:sz w:val="20"/>
          <w:szCs w:val="20"/>
        </w:rPr>
        <w:t>Engaged in ‘relevant conduct.’ For definitions of ‘relevant conduct’ see the</w:t>
      </w:r>
      <w:hyperlink r:id="rId10">
        <w:r w:rsidRPr="52E6DF93">
          <w:rPr>
            <w:rStyle w:val="Hyperlink"/>
            <w:rFonts w:ascii="Calibri" w:eastAsia="Calibri" w:hAnsi="Calibri" w:cs="Calibri"/>
            <w:sz w:val="20"/>
            <w:szCs w:val="20"/>
          </w:rPr>
          <w:t xml:space="preserve"> ISA Referral Guidance</w:t>
        </w:r>
      </w:hyperlink>
      <w:r w:rsidRPr="52E6DF93">
        <w:rPr>
          <w:rFonts w:ascii="Calibri" w:eastAsia="Calibri" w:hAnsi="Calibri" w:cs="Calibri"/>
          <w:sz w:val="20"/>
          <w:szCs w:val="20"/>
        </w:rPr>
        <w:t xml:space="preserve">, Definition of Key Terms. </w:t>
      </w:r>
    </w:p>
    <w:p w14:paraId="6CA056AE" w14:textId="77777777" w:rsidR="0015449F" w:rsidRPr="00650B8B" w:rsidRDefault="0015449F" w:rsidP="007B414E">
      <w:pPr>
        <w:pStyle w:val="paragraph"/>
        <w:numPr>
          <w:ilvl w:val="0"/>
          <w:numId w:val="41"/>
        </w:numPr>
        <w:spacing w:line="360" w:lineRule="auto"/>
        <w:ind w:left="426"/>
        <w:rPr>
          <w:rFonts w:ascii="Calibri" w:eastAsia="Calibri" w:hAnsi="Calibri" w:cs="Calibri"/>
          <w:sz w:val="20"/>
          <w:szCs w:val="20"/>
        </w:rPr>
      </w:pPr>
      <w:r w:rsidRPr="52E6DF93">
        <w:rPr>
          <w:rFonts w:ascii="Calibri" w:eastAsia="Calibri" w:hAnsi="Calibri" w:cs="Calibri"/>
          <w:sz w:val="20"/>
          <w:szCs w:val="20"/>
        </w:rPr>
        <w:t>Satisfied the ‘harm’ test or received a caution or conviction for relevant offences. For definitions of ‘harm’ see</w:t>
      </w:r>
      <w:hyperlink r:id="rId11">
        <w:r w:rsidRPr="52E6DF93">
          <w:rPr>
            <w:rStyle w:val="Hyperlink"/>
            <w:rFonts w:ascii="Calibri" w:eastAsia="Calibri" w:hAnsi="Calibri" w:cs="Calibri"/>
            <w:sz w:val="20"/>
            <w:szCs w:val="20"/>
          </w:rPr>
          <w:t xml:space="preserve"> ISA Referral Guidance</w:t>
        </w:r>
      </w:hyperlink>
      <w:r w:rsidRPr="52E6DF93">
        <w:rPr>
          <w:rFonts w:ascii="Calibri" w:eastAsia="Calibri" w:hAnsi="Calibri" w:cs="Calibri"/>
          <w:sz w:val="20"/>
          <w:szCs w:val="20"/>
        </w:rPr>
        <w:t>, Definition of Key Terms.</w:t>
      </w:r>
    </w:p>
    <w:p w14:paraId="5E2A431A" w14:textId="77777777" w:rsidR="0015449F" w:rsidRPr="00650B8B" w:rsidRDefault="0015449F" w:rsidP="007B414E">
      <w:pPr>
        <w:pStyle w:val="NormalWeb"/>
        <w:spacing w:after="240" w:afterAutospacing="0" w:line="360" w:lineRule="auto"/>
        <w:rPr>
          <w:rFonts w:ascii="Calibri" w:hAnsi="Calibri" w:cs="Calibri"/>
          <w:sz w:val="20"/>
          <w:szCs w:val="20"/>
        </w:rPr>
      </w:pPr>
      <w:r w:rsidRPr="52E6DF93">
        <w:rPr>
          <w:rFonts w:ascii="Calibri" w:eastAsia="Calibri" w:hAnsi="Calibri" w:cs="Calibri"/>
          <w:sz w:val="20"/>
          <w:szCs w:val="20"/>
        </w:rPr>
        <w:lastRenderedPageBreak/>
        <w:t>The referral should be made to the ISA when, the organisation has obtained sufficient evidence and, where appropriate, has consulted with the Local Authority Designated Officer (LADO) or Health and Social Care Trust Designated Officer. This is applicable in England, Wales and Northern Ireland.</w:t>
      </w:r>
    </w:p>
    <w:p w14:paraId="165D19E2" w14:textId="77777777" w:rsidR="0015449F" w:rsidRPr="008F72AF" w:rsidRDefault="0015449F" w:rsidP="007B414E">
      <w:pPr>
        <w:spacing w:line="360" w:lineRule="auto"/>
        <w:rPr>
          <w:rFonts w:ascii="Arial" w:hAnsi="Arial" w:cs="Arial"/>
          <w:i/>
          <w:sz w:val="16"/>
          <w:szCs w:val="16"/>
        </w:rPr>
      </w:pPr>
      <w:r w:rsidRPr="52E6DF93">
        <w:rPr>
          <w:rFonts w:ascii="Arial" w:eastAsia="Arial" w:hAnsi="Arial" w:cs="Arial"/>
          <w:i/>
          <w:iCs/>
          <w:sz w:val="16"/>
          <w:szCs w:val="16"/>
        </w:rPr>
        <w:t>* The role of the Vetting &amp; Barring Scheme is currently subject to a government review and is expected to change during the 2011-12 parliamentary calendars.</w:t>
      </w:r>
    </w:p>
    <w:p w14:paraId="0CB6B9FD" w14:textId="77777777" w:rsidR="00C477C4" w:rsidRDefault="00C477C4">
      <w:pPr>
        <w:spacing w:after="0" w:line="240" w:lineRule="auto"/>
        <w:rPr>
          <w:rFonts w:ascii="Calibri Light" w:eastAsia="Times New Roman" w:hAnsi="Calibri Light"/>
          <w:color w:val="2E74B5"/>
          <w:sz w:val="32"/>
          <w:szCs w:val="32"/>
        </w:rPr>
      </w:pPr>
      <w:bookmarkStart w:id="33" w:name="_Toc451265947"/>
      <w:r>
        <w:br w:type="page"/>
      </w:r>
    </w:p>
    <w:p w14:paraId="5909CBF1" w14:textId="77777777" w:rsidR="0015449F" w:rsidRPr="00650B8B" w:rsidRDefault="0015449F" w:rsidP="007B414E">
      <w:pPr>
        <w:pStyle w:val="Heading1"/>
        <w:spacing w:line="360" w:lineRule="auto"/>
        <w:rPr>
          <w:iCs/>
          <w:color w:val="FF0000"/>
          <w:sz w:val="18"/>
          <w:szCs w:val="18"/>
        </w:rPr>
      </w:pPr>
      <w:r w:rsidRPr="00650B8B">
        <w:lastRenderedPageBreak/>
        <w:t>Appendix 7: International Ministry</w:t>
      </w:r>
      <w:bookmarkEnd w:id="33"/>
    </w:p>
    <w:p w14:paraId="67E1BCC2" w14:textId="77777777" w:rsidR="00C477C4" w:rsidRDefault="00C477C4" w:rsidP="00C477C4">
      <w:pPr>
        <w:spacing w:after="0" w:line="360" w:lineRule="auto"/>
        <w:rPr>
          <w:rFonts w:cs="Calibri"/>
          <w:b/>
          <w:bCs/>
          <w:sz w:val="24"/>
          <w:szCs w:val="24"/>
        </w:rPr>
      </w:pPr>
      <w:r>
        <w:rPr>
          <w:rFonts w:cs="Calibri"/>
          <w:b/>
          <w:bCs/>
          <w:sz w:val="24"/>
          <w:szCs w:val="24"/>
        </w:rPr>
        <w:t>Introduction</w:t>
      </w:r>
    </w:p>
    <w:p w14:paraId="5A134102" w14:textId="77777777" w:rsidR="0015449F" w:rsidRDefault="0015449F" w:rsidP="00C477C4">
      <w:pPr>
        <w:spacing w:after="0" w:line="360" w:lineRule="auto"/>
        <w:rPr>
          <w:rFonts w:cs="Calibri"/>
          <w:sz w:val="20"/>
          <w:szCs w:val="20"/>
        </w:rPr>
      </w:pPr>
      <w:r w:rsidRPr="52E6DF93">
        <w:rPr>
          <w:rFonts w:cs="Calibri"/>
          <w:sz w:val="20"/>
          <w:szCs w:val="20"/>
        </w:rPr>
        <w:t>Safeguarding the vulnerable is no less important overseas than at home in the UK. In many ways there is greater need to ensure that our staff and volunteers and the way in which they work are in adherence to our safeguarding policy as the opportunity of abuse is often far greater.</w:t>
      </w:r>
    </w:p>
    <w:p w14:paraId="2FB1BE19" w14:textId="77777777" w:rsidR="00C477C4" w:rsidRPr="00C477C4" w:rsidRDefault="00C477C4" w:rsidP="00C477C4">
      <w:pPr>
        <w:spacing w:after="0" w:line="360" w:lineRule="auto"/>
        <w:rPr>
          <w:rFonts w:cs="Calibri"/>
          <w:b/>
          <w:bCs/>
          <w:sz w:val="24"/>
          <w:szCs w:val="24"/>
        </w:rPr>
      </w:pPr>
    </w:p>
    <w:p w14:paraId="50D68CCA" w14:textId="77777777" w:rsidR="00C477C4" w:rsidRDefault="00C477C4" w:rsidP="00C477C4">
      <w:pPr>
        <w:spacing w:after="0" w:line="360" w:lineRule="auto"/>
        <w:rPr>
          <w:rFonts w:cs="Calibri"/>
          <w:b/>
          <w:bCs/>
          <w:sz w:val="24"/>
          <w:szCs w:val="24"/>
        </w:rPr>
      </w:pPr>
      <w:r>
        <w:rPr>
          <w:rFonts w:cs="Calibri"/>
          <w:b/>
          <w:bCs/>
          <w:sz w:val="24"/>
          <w:szCs w:val="24"/>
        </w:rPr>
        <w:t xml:space="preserve">Prevention of abuse </w:t>
      </w:r>
    </w:p>
    <w:p w14:paraId="51E3F4B4" w14:textId="77777777" w:rsidR="0015449F" w:rsidRPr="00C477C4" w:rsidRDefault="0015449F" w:rsidP="00C477C4">
      <w:pPr>
        <w:spacing w:after="0" w:line="360" w:lineRule="auto"/>
        <w:rPr>
          <w:rFonts w:cs="Calibri"/>
          <w:b/>
          <w:bCs/>
          <w:sz w:val="24"/>
          <w:szCs w:val="24"/>
        </w:rPr>
      </w:pPr>
      <w:r w:rsidRPr="52E6DF93">
        <w:rPr>
          <w:rFonts w:cs="Calibri"/>
          <w:sz w:val="20"/>
          <w:szCs w:val="20"/>
        </w:rPr>
        <w:t>It is recognised that the cultures within which international missions are often working may adopt different standards to the care and treatment of children and young people. Nevertheless, the standards and principles adopted within the UK are expected to apply in international mission situations. The maltreatment of children and young people is contrary to biblical values and practices and therefore cannot be tolerated.</w:t>
      </w:r>
    </w:p>
    <w:p w14:paraId="312F76A2" w14:textId="77777777" w:rsidR="0015449F" w:rsidRPr="00650B8B" w:rsidRDefault="0015449F" w:rsidP="007B414E">
      <w:pPr>
        <w:spacing w:before="100" w:beforeAutospacing="1" w:after="100" w:afterAutospacing="1" w:line="360" w:lineRule="auto"/>
        <w:rPr>
          <w:rFonts w:cs="Calibri"/>
          <w:bCs/>
          <w:sz w:val="20"/>
          <w:szCs w:val="20"/>
        </w:rPr>
      </w:pPr>
      <w:r w:rsidRPr="52E6DF93">
        <w:rPr>
          <w:rFonts w:cs="Calibri"/>
          <w:sz w:val="20"/>
          <w:szCs w:val="20"/>
        </w:rPr>
        <w:t xml:space="preserve">Due regard will need to be given to the cultures within which activities are taking place, however, under the expectation of applying UK standards to the practice of missions workers, some guidance may be useful. </w:t>
      </w:r>
    </w:p>
    <w:p w14:paraId="04E6E525" w14:textId="77777777" w:rsidR="0015449F" w:rsidRPr="00650B8B" w:rsidRDefault="0015449F" w:rsidP="00C477C4">
      <w:pPr>
        <w:spacing w:after="0" w:line="360" w:lineRule="auto"/>
        <w:rPr>
          <w:rFonts w:cs="Calibri"/>
          <w:b/>
          <w:bCs/>
          <w:sz w:val="20"/>
          <w:szCs w:val="20"/>
        </w:rPr>
      </w:pPr>
      <w:r w:rsidRPr="52E6DF93">
        <w:rPr>
          <w:rFonts w:cs="Calibri"/>
          <w:b/>
          <w:bCs/>
          <w:sz w:val="20"/>
          <w:szCs w:val="20"/>
        </w:rPr>
        <w:t>Staff and volunteers should:</w:t>
      </w:r>
    </w:p>
    <w:p w14:paraId="28F16A13" w14:textId="77777777" w:rsidR="0015449F" w:rsidRPr="00622125" w:rsidRDefault="0015449F" w:rsidP="00C477C4">
      <w:pPr>
        <w:numPr>
          <w:ilvl w:val="0"/>
          <w:numId w:val="17"/>
        </w:numPr>
        <w:tabs>
          <w:tab w:val="clear" w:pos="720"/>
        </w:tabs>
        <w:spacing w:after="0" w:line="360" w:lineRule="auto"/>
        <w:ind w:left="425"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be able to recognise situations which may present risks </w:t>
      </w:r>
    </w:p>
    <w:p w14:paraId="507F2621" w14:textId="77777777" w:rsidR="0015449F" w:rsidRPr="00622125" w:rsidRDefault="0015449F" w:rsidP="007B414E">
      <w:pPr>
        <w:numPr>
          <w:ilvl w:val="0"/>
          <w:numId w:val="17"/>
        </w:numPr>
        <w:tabs>
          <w:tab w:val="clear" w:pos="720"/>
        </w:tabs>
        <w:spacing w:before="100" w:beforeAutospacing="1" w:after="100" w:afterAutospacing="1"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plan and organise the work and workplace so as to minimise risks as far as possible and be visible to other adults when working and talking with children and young people</w:t>
      </w:r>
    </w:p>
    <w:p w14:paraId="38E6A7EA" w14:textId="77777777" w:rsidR="0015449F" w:rsidRPr="00622125" w:rsidRDefault="0015449F" w:rsidP="007B414E">
      <w:pPr>
        <w:numPr>
          <w:ilvl w:val="0"/>
          <w:numId w:val="17"/>
        </w:numPr>
        <w:tabs>
          <w:tab w:val="clear" w:pos="720"/>
        </w:tabs>
        <w:spacing w:before="100" w:beforeAutospacing="1" w:after="100" w:afterAutospacing="1"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take particular care for the needs of disabled children or young people and other vulnerable children or young people as research has shown that abuse can often go unrecognised and unreported due to people's attitudes and assumptions about disability</w:t>
      </w:r>
    </w:p>
    <w:p w14:paraId="03C49361" w14:textId="77777777" w:rsidR="0015449F" w:rsidRPr="00622125" w:rsidRDefault="0015449F" w:rsidP="007B414E">
      <w:pPr>
        <w:numPr>
          <w:ilvl w:val="0"/>
          <w:numId w:val="17"/>
        </w:numPr>
        <w:tabs>
          <w:tab w:val="clear" w:pos="720"/>
        </w:tabs>
        <w:spacing w:before="100" w:beforeAutospacing="1" w:after="100" w:afterAutospacing="1"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ensure that others know where interviews of children or young people are taking place and that someone else is around in the building</w:t>
      </w:r>
    </w:p>
    <w:p w14:paraId="27569BC6" w14:textId="77777777" w:rsidR="0015449F" w:rsidRPr="00622125" w:rsidRDefault="0015449F" w:rsidP="00C477C4">
      <w:pPr>
        <w:spacing w:after="0" w:line="360" w:lineRule="auto"/>
        <w:rPr>
          <w:rFonts w:asciiTheme="minorHAnsi" w:eastAsia="Times New Roman" w:hAnsiTheme="minorHAnsi" w:cstheme="minorHAnsi"/>
          <w:b/>
          <w:sz w:val="20"/>
          <w:szCs w:val="20"/>
          <w:lang w:eastAsia="en-GB"/>
        </w:rPr>
      </w:pPr>
      <w:r w:rsidRPr="00622125">
        <w:rPr>
          <w:rFonts w:asciiTheme="minorHAnsi" w:eastAsia="Calibri,Times New Roman" w:hAnsiTheme="minorHAnsi" w:cstheme="minorHAnsi"/>
          <w:b/>
          <w:bCs/>
          <w:sz w:val="20"/>
          <w:szCs w:val="20"/>
          <w:lang w:eastAsia="en-GB"/>
        </w:rPr>
        <w:t>Workers should NOT:</w:t>
      </w:r>
    </w:p>
    <w:p w14:paraId="40A2C2DC" w14:textId="77777777" w:rsidR="0015449F" w:rsidRPr="00622125" w:rsidRDefault="0015449F" w:rsidP="00C477C4">
      <w:pPr>
        <w:numPr>
          <w:ilvl w:val="0"/>
          <w:numId w:val="18"/>
        </w:numPr>
        <w:tabs>
          <w:tab w:val="clear" w:pos="720"/>
        </w:tabs>
        <w:spacing w:after="0"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spend excessive time alone with children/young people </w:t>
      </w:r>
    </w:p>
    <w:p w14:paraId="3F1A5A26" w14:textId="77777777" w:rsidR="0015449F" w:rsidRPr="00622125" w:rsidRDefault="0015449F" w:rsidP="00C477C4">
      <w:pPr>
        <w:numPr>
          <w:ilvl w:val="0"/>
          <w:numId w:val="18"/>
        </w:numPr>
        <w:tabs>
          <w:tab w:val="clear" w:pos="720"/>
        </w:tabs>
        <w:spacing w:after="0"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take children/young people to their personal home, or to stay overnight, especially where they will be alone with you </w:t>
      </w:r>
    </w:p>
    <w:p w14:paraId="710130AE" w14:textId="77777777" w:rsidR="0015449F" w:rsidRPr="00622125" w:rsidRDefault="0015449F" w:rsidP="00C477C4">
      <w:pPr>
        <w:numPr>
          <w:ilvl w:val="0"/>
          <w:numId w:val="18"/>
        </w:numPr>
        <w:tabs>
          <w:tab w:val="clear" w:pos="720"/>
        </w:tabs>
        <w:spacing w:after="0"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leave any person under 16 in charge of any children/young people of any age (some local/national legislation may require this to be 18 years of age). Nor should children or young people attending any group be left alone </w:t>
      </w:r>
    </w:p>
    <w:p w14:paraId="55B56AFC" w14:textId="77777777" w:rsidR="0015449F" w:rsidRPr="00622125" w:rsidRDefault="0015449F" w:rsidP="00C477C4">
      <w:pPr>
        <w:numPr>
          <w:ilvl w:val="0"/>
          <w:numId w:val="18"/>
        </w:numPr>
        <w:tabs>
          <w:tab w:val="clear" w:pos="720"/>
        </w:tabs>
        <w:spacing w:after="0"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hit or otherwise physically assault children/young people</w:t>
      </w:r>
    </w:p>
    <w:p w14:paraId="2BD6356B" w14:textId="77777777" w:rsidR="0015449F" w:rsidRPr="00622125" w:rsidRDefault="0015449F" w:rsidP="00C477C4">
      <w:pPr>
        <w:numPr>
          <w:ilvl w:val="0"/>
          <w:numId w:val="18"/>
        </w:numPr>
        <w:tabs>
          <w:tab w:val="clear" w:pos="720"/>
        </w:tabs>
        <w:spacing w:after="0"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develop physical/sexual relationships with children/young people</w:t>
      </w:r>
    </w:p>
    <w:p w14:paraId="53CC049D" w14:textId="77777777" w:rsidR="0015449F" w:rsidRPr="00622125" w:rsidRDefault="0015449F" w:rsidP="00C477C4">
      <w:pPr>
        <w:numPr>
          <w:ilvl w:val="0"/>
          <w:numId w:val="18"/>
        </w:numPr>
        <w:tabs>
          <w:tab w:val="clear" w:pos="720"/>
        </w:tabs>
        <w:spacing w:after="0"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develop relationships with children/young people which could in any way be deemed exploitative or abusive </w:t>
      </w:r>
    </w:p>
    <w:p w14:paraId="54D9E475" w14:textId="77777777" w:rsidR="0015449F" w:rsidRPr="00622125" w:rsidRDefault="0015449F" w:rsidP="007B414E">
      <w:pPr>
        <w:numPr>
          <w:ilvl w:val="0"/>
          <w:numId w:val="18"/>
        </w:numPr>
        <w:tabs>
          <w:tab w:val="clear" w:pos="720"/>
        </w:tabs>
        <w:spacing w:before="100" w:beforeAutospacing="1" w:after="100" w:afterAutospacing="1"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use language, make suggestions or offer advice, which is inappropriate, offensive or abusive. </w:t>
      </w:r>
    </w:p>
    <w:p w14:paraId="461E4C26" w14:textId="77777777" w:rsidR="0015449F" w:rsidRPr="00622125" w:rsidRDefault="0015449F" w:rsidP="007B414E">
      <w:pPr>
        <w:numPr>
          <w:ilvl w:val="0"/>
          <w:numId w:val="18"/>
        </w:numPr>
        <w:tabs>
          <w:tab w:val="clear" w:pos="720"/>
        </w:tabs>
        <w:spacing w:before="100" w:beforeAutospacing="1" w:after="100" w:afterAutospacing="1"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do things for children/young people of a personal nature that they can do for themselves </w:t>
      </w:r>
    </w:p>
    <w:p w14:paraId="135C1A03" w14:textId="77777777" w:rsidR="0015449F" w:rsidRPr="00622125" w:rsidRDefault="0015449F" w:rsidP="007B414E">
      <w:pPr>
        <w:numPr>
          <w:ilvl w:val="0"/>
          <w:numId w:val="18"/>
        </w:numPr>
        <w:tabs>
          <w:tab w:val="clear" w:pos="720"/>
        </w:tabs>
        <w:spacing w:before="100" w:beforeAutospacing="1" w:after="100" w:afterAutospacing="1" w:line="360" w:lineRule="auto"/>
        <w:ind w:left="426" w:hanging="357"/>
        <w:rPr>
          <w:rFonts w:asciiTheme="minorHAnsi" w:eastAsia="Calibri,Times New Roman" w:hAnsiTheme="minorHAnsi" w:cstheme="minorHAnsi"/>
          <w:sz w:val="20"/>
          <w:szCs w:val="20"/>
          <w:lang w:eastAsia="en-GB"/>
        </w:rPr>
      </w:pPr>
      <w:r w:rsidRPr="00622125">
        <w:rPr>
          <w:rFonts w:asciiTheme="minorHAnsi" w:eastAsia="Calibri,Times New Roman" w:hAnsiTheme="minorHAnsi" w:cstheme="minorHAnsi"/>
          <w:sz w:val="20"/>
          <w:szCs w:val="20"/>
          <w:lang w:eastAsia="en-GB"/>
        </w:rPr>
        <w:t xml:space="preserve">act in ways intended to shame, humiliate, belittle or degrade children/young people, or otherwise perpetrate any form of emotional abuse, discriminate against, show differential treatment, or favour </w:t>
      </w:r>
      <w:proofErr w:type="gramStart"/>
      <w:r w:rsidRPr="00622125">
        <w:rPr>
          <w:rFonts w:asciiTheme="minorHAnsi" w:eastAsia="Calibri,Times New Roman" w:hAnsiTheme="minorHAnsi" w:cstheme="minorHAnsi"/>
          <w:sz w:val="20"/>
          <w:szCs w:val="20"/>
          <w:lang w:eastAsia="en-GB"/>
        </w:rPr>
        <w:t>particular children/young</w:t>
      </w:r>
      <w:proofErr w:type="gramEnd"/>
      <w:r w:rsidRPr="00622125">
        <w:rPr>
          <w:rFonts w:asciiTheme="minorHAnsi" w:eastAsia="Calibri,Times New Roman" w:hAnsiTheme="minorHAnsi" w:cstheme="minorHAnsi"/>
          <w:sz w:val="20"/>
          <w:szCs w:val="20"/>
          <w:lang w:eastAsia="en-GB"/>
        </w:rPr>
        <w:t xml:space="preserve"> people to the exclusion of others.</w:t>
      </w:r>
    </w:p>
    <w:p w14:paraId="4F5E8E26" w14:textId="77777777" w:rsidR="00C477C4" w:rsidRDefault="0015449F" w:rsidP="00C477C4">
      <w:pPr>
        <w:spacing w:after="0" w:line="360" w:lineRule="auto"/>
        <w:rPr>
          <w:rFonts w:asciiTheme="minorHAnsi" w:eastAsia="Times New Roman" w:hAnsiTheme="minorHAnsi" w:cstheme="minorHAnsi"/>
          <w:b/>
          <w:bCs/>
          <w:sz w:val="24"/>
          <w:szCs w:val="24"/>
          <w:lang w:eastAsia="en-GB"/>
        </w:rPr>
      </w:pPr>
      <w:r w:rsidRPr="00622125">
        <w:rPr>
          <w:rFonts w:asciiTheme="minorHAnsi" w:hAnsiTheme="minorHAnsi" w:cstheme="minorHAnsi"/>
          <w:b/>
          <w:bCs/>
          <w:sz w:val="24"/>
          <w:szCs w:val="24"/>
        </w:rPr>
        <w:lastRenderedPageBreak/>
        <w:t>Responding &amp; Reporting Mechanisms</w:t>
      </w:r>
      <w:r w:rsidR="00C477C4">
        <w:rPr>
          <w:rFonts w:asciiTheme="minorHAnsi" w:eastAsia="Times New Roman" w:hAnsiTheme="minorHAnsi" w:cstheme="minorHAnsi"/>
          <w:b/>
          <w:bCs/>
          <w:sz w:val="24"/>
          <w:szCs w:val="24"/>
          <w:lang w:eastAsia="en-GB"/>
        </w:rPr>
        <w:t xml:space="preserve"> </w:t>
      </w:r>
    </w:p>
    <w:p w14:paraId="79803652" w14:textId="77777777" w:rsidR="0015449F" w:rsidRPr="00C477C4" w:rsidRDefault="0015449F" w:rsidP="00C477C4">
      <w:pPr>
        <w:spacing w:after="0" w:line="360" w:lineRule="auto"/>
        <w:rPr>
          <w:rFonts w:asciiTheme="minorHAnsi" w:eastAsia="Times New Roman" w:hAnsiTheme="minorHAnsi" w:cstheme="minorHAnsi"/>
          <w:b/>
          <w:bCs/>
          <w:sz w:val="24"/>
          <w:szCs w:val="24"/>
          <w:lang w:eastAsia="en-GB"/>
        </w:rPr>
      </w:pPr>
      <w:r w:rsidRPr="00622125">
        <w:rPr>
          <w:rFonts w:asciiTheme="minorHAnsi" w:eastAsia="Calibri,Times New Roman" w:hAnsiTheme="minorHAnsi" w:cstheme="minorHAnsi"/>
          <w:sz w:val="20"/>
          <w:szCs w:val="20"/>
        </w:rPr>
        <w:t xml:space="preserve">All International </w:t>
      </w:r>
      <w:r w:rsidR="00622125" w:rsidRPr="00622125">
        <w:rPr>
          <w:rFonts w:asciiTheme="minorHAnsi" w:eastAsia="Calibri,Times New Roman" w:hAnsiTheme="minorHAnsi" w:cstheme="minorHAnsi"/>
          <w:sz w:val="20"/>
          <w:szCs w:val="20"/>
        </w:rPr>
        <w:t xml:space="preserve">Visits </w:t>
      </w:r>
      <w:r w:rsidRPr="00622125">
        <w:rPr>
          <w:rFonts w:asciiTheme="minorHAnsi" w:eastAsia="Calibri,Times New Roman" w:hAnsiTheme="minorHAnsi" w:cstheme="minorHAnsi"/>
          <w:sz w:val="20"/>
          <w:szCs w:val="20"/>
        </w:rPr>
        <w:t xml:space="preserve">undertaken </w:t>
      </w:r>
      <w:r w:rsidR="00622125" w:rsidRPr="00622125">
        <w:rPr>
          <w:rFonts w:asciiTheme="minorHAnsi" w:eastAsia="Calibri,Times New Roman" w:hAnsiTheme="minorHAnsi" w:cstheme="minorHAnsi"/>
          <w:sz w:val="20"/>
          <w:szCs w:val="20"/>
        </w:rPr>
        <w:t>by Shoot Academy will</w:t>
      </w:r>
      <w:r w:rsidRPr="00622125">
        <w:rPr>
          <w:rFonts w:asciiTheme="minorHAnsi" w:eastAsia="Calibri,Times New Roman" w:hAnsiTheme="minorHAnsi" w:cstheme="minorHAnsi"/>
          <w:sz w:val="20"/>
          <w:szCs w:val="20"/>
        </w:rPr>
        <w:t xml:space="preserve"> have a designated Safeguarding Officer responsible for implementing the Safeguarding Policy and for ensuring safer recruitment practice (including DBS disclosures for UK citizens). All incidents, allegations or concerns must be reported to the Safeguarding Officer who will then liaise with the appropriate authorities to ensure good practice is facilitated in relation to the reporting of any allegations of abuse.</w:t>
      </w:r>
    </w:p>
    <w:p w14:paraId="46B0E4EB" w14:textId="77777777" w:rsidR="0015449F" w:rsidRPr="00622125" w:rsidRDefault="0015449F" w:rsidP="007B414E">
      <w:pPr>
        <w:spacing w:before="100" w:beforeAutospacing="1" w:after="100" w:afterAutospacing="1" w:line="360" w:lineRule="auto"/>
        <w:rPr>
          <w:rFonts w:asciiTheme="minorHAnsi" w:eastAsia="Times New Roman" w:hAnsiTheme="minorHAnsi" w:cstheme="minorHAnsi"/>
          <w:bCs/>
          <w:sz w:val="20"/>
          <w:szCs w:val="20"/>
          <w:lang w:eastAsia="en-GB"/>
        </w:rPr>
      </w:pPr>
      <w:r w:rsidRPr="00622125">
        <w:rPr>
          <w:rFonts w:asciiTheme="minorHAnsi" w:eastAsia="Calibri,Times New Roman" w:hAnsiTheme="minorHAnsi" w:cstheme="minorHAnsi"/>
          <w:sz w:val="20"/>
          <w:szCs w:val="20"/>
          <w:lang w:eastAsia="en-GB"/>
        </w:rPr>
        <w:t xml:space="preserve">Where an allegation is made against a staff member or volunteer (whether appointed on long-term ministry or visiting on short-term ministry), the </w:t>
      </w:r>
      <w:r w:rsidRPr="00622125">
        <w:rPr>
          <w:rFonts w:asciiTheme="minorHAnsi" w:eastAsia="Calibri,Times New Roman" w:hAnsiTheme="minorHAnsi" w:cstheme="minorHAnsi"/>
          <w:sz w:val="20"/>
          <w:szCs w:val="20"/>
        </w:rPr>
        <w:t xml:space="preserve">Safeguarding Officer </w:t>
      </w:r>
      <w:r w:rsidRPr="00622125">
        <w:rPr>
          <w:rFonts w:asciiTheme="minorHAnsi" w:eastAsia="Calibri,Times New Roman" w:hAnsiTheme="minorHAnsi" w:cstheme="minorHAnsi"/>
          <w:sz w:val="20"/>
          <w:szCs w:val="20"/>
          <w:lang w:eastAsia="en-GB"/>
        </w:rPr>
        <w:t xml:space="preserve">must be informed immediately whereupon the standard process described in Section 2 of Safeguarding Policy will apply in relation to contacting the appropriate authorities in the UK to discuss further action. The </w:t>
      </w:r>
      <w:r w:rsidRPr="00622125">
        <w:rPr>
          <w:rFonts w:asciiTheme="minorHAnsi" w:eastAsia="Calibri,Times New Roman" w:hAnsiTheme="minorHAnsi" w:cstheme="minorHAnsi"/>
          <w:sz w:val="20"/>
          <w:szCs w:val="20"/>
        </w:rPr>
        <w:t xml:space="preserve">Safeguarding Officer </w:t>
      </w:r>
      <w:r w:rsidRPr="00622125">
        <w:rPr>
          <w:rFonts w:asciiTheme="minorHAnsi" w:eastAsia="Calibri,Times New Roman" w:hAnsiTheme="minorHAnsi" w:cstheme="minorHAnsi"/>
          <w:sz w:val="20"/>
          <w:szCs w:val="20"/>
          <w:lang w:eastAsia="en-GB"/>
        </w:rPr>
        <w:t>will then ensure that appropriate action can be taken including where appropriate for the repatriation of UK citizens</w:t>
      </w:r>
      <w:r w:rsidRPr="00622125">
        <w:rPr>
          <w:rFonts w:asciiTheme="minorHAnsi" w:hAnsiTheme="minorHAnsi" w:cstheme="minorHAnsi"/>
          <w:sz w:val="20"/>
          <w:szCs w:val="20"/>
        </w:rPr>
        <w:t>:</w:t>
      </w:r>
    </w:p>
    <w:p w14:paraId="0B4AF267" w14:textId="77777777" w:rsidR="0015449F" w:rsidRPr="00622125" w:rsidRDefault="0015449F" w:rsidP="007B414E">
      <w:pPr>
        <w:spacing w:before="100" w:beforeAutospacing="1" w:after="100" w:afterAutospacing="1" w:line="360" w:lineRule="auto"/>
        <w:rPr>
          <w:rFonts w:asciiTheme="minorHAnsi" w:eastAsia="Times New Roman" w:hAnsiTheme="minorHAnsi" w:cstheme="minorHAnsi"/>
          <w:bCs/>
          <w:sz w:val="20"/>
          <w:szCs w:val="20"/>
          <w:lang w:eastAsia="en-GB"/>
        </w:rPr>
      </w:pPr>
      <w:r w:rsidRPr="00622125">
        <w:rPr>
          <w:rFonts w:asciiTheme="minorHAnsi" w:eastAsia="Calibri,Times New Roman" w:hAnsiTheme="minorHAnsi" w:cstheme="minorHAnsi"/>
          <w:sz w:val="20"/>
          <w:szCs w:val="20"/>
          <w:lang w:eastAsia="en-GB"/>
        </w:rPr>
        <w:t>If an allegation is made against a staff member or volunteer, that staff member or volunteer must be removed from their duties or prevented from having any further contact with children and young people immediately whilst necessary action is taken.</w:t>
      </w:r>
    </w:p>
    <w:p w14:paraId="55420387" w14:textId="77777777" w:rsidR="0015449F" w:rsidRPr="00622125" w:rsidRDefault="0015449F" w:rsidP="007B414E">
      <w:pPr>
        <w:spacing w:before="100" w:beforeAutospacing="1" w:after="100" w:afterAutospacing="1" w:line="360" w:lineRule="auto"/>
        <w:rPr>
          <w:rFonts w:asciiTheme="minorHAnsi" w:eastAsia="Times New Roman" w:hAnsiTheme="minorHAnsi" w:cstheme="minorHAnsi"/>
          <w:bCs/>
          <w:sz w:val="20"/>
          <w:szCs w:val="20"/>
          <w:lang w:eastAsia="en-GB"/>
        </w:rPr>
      </w:pPr>
      <w:r w:rsidRPr="00622125">
        <w:rPr>
          <w:rFonts w:asciiTheme="minorHAnsi" w:eastAsia="Calibri,Times New Roman" w:hAnsiTheme="minorHAnsi" w:cstheme="minorHAnsi"/>
          <w:sz w:val="20"/>
          <w:szCs w:val="20"/>
          <w:lang w:eastAsia="en-GB"/>
        </w:rPr>
        <w:t>Due account must always be taken of the laws and frameworks in place within any country in which missions operate. In many cases, practice, values and beliefs in relation to safeguarding the vulnerable will be different to the UK. However, care must always be taken to ensure that the rights of the individuals concerned are upheld (see the UN Convention on Human Rights and UN Convention on the Rights of the Child).</w:t>
      </w:r>
    </w:p>
    <w:p w14:paraId="608E2F07" w14:textId="77777777" w:rsidR="0015449F" w:rsidRDefault="0015449F" w:rsidP="007B414E">
      <w:pPr>
        <w:tabs>
          <w:tab w:val="left" w:pos="3885"/>
        </w:tabs>
        <w:spacing w:line="360" w:lineRule="auto"/>
        <w:rPr>
          <w:rFonts w:ascii="Arial" w:hAnsi="Arial" w:cs="Arial"/>
          <w:sz w:val="18"/>
          <w:szCs w:val="18"/>
        </w:rPr>
      </w:pPr>
    </w:p>
    <w:p w14:paraId="49AF0957" w14:textId="77777777" w:rsidR="0015449F" w:rsidRDefault="0015449F" w:rsidP="007B414E">
      <w:pPr>
        <w:tabs>
          <w:tab w:val="left" w:pos="3885"/>
        </w:tabs>
        <w:spacing w:line="360" w:lineRule="auto"/>
        <w:rPr>
          <w:rFonts w:ascii="Arial" w:hAnsi="Arial" w:cs="Arial"/>
          <w:sz w:val="18"/>
          <w:szCs w:val="18"/>
        </w:rPr>
      </w:pPr>
    </w:p>
    <w:p w14:paraId="5B063ABA" w14:textId="77777777" w:rsidR="0015449F" w:rsidRDefault="0015449F" w:rsidP="007B414E">
      <w:pPr>
        <w:tabs>
          <w:tab w:val="left" w:pos="3885"/>
        </w:tabs>
        <w:spacing w:line="360" w:lineRule="auto"/>
        <w:rPr>
          <w:rFonts w:ascii="Arial" w:hAnsi="Arial" w:cs="Arial"/>
          <w:sz w:val="18"/>
          <w:szCs w:val="18"/>
        </w:rPr>
      </w:pPr>
    </w:p>
    <w:p w14:paraId="1907CF88" w14:textId="77777777" w:rsidR="0015449F" w:rsidRDefault="0015449F" w:rsidP="007B414E">
      <w:pPr>
        <w:tabs>
          <w:tab w:val="left" w:pos="3885"/>
        </w:tabs>
        <w:spacing w:line="360" w:lineRule="auto"/>
        <w:rPr>
          <w:rFonts w:ascii="Arial" w:hAnsi="Arial" w:cs="Arial"/>
          <w:sz w:val="18"/>
          <w:szCs w:val="18"/>
        </w:rPr>
      </w:pPr>
    </w:p>
    <w:p w14:paraId="5BB165B4" w14:textId="77777777" w:rsidR="0015449F" w:rsidRDefault="0015449F" w:rsidP="007B414E">
      <w:pPr>
        <w:tabs>
          <w:tab w:val="left" w:pos="3885"/>
        </w:tabs>
        <w:spacing w:line="360" w:lineRule="auto"/>
        <w:rPr>
          <w:rFonts w:ascii="Arial" w:hAnsi="Arial" w:cs="Arial"/>
          <w:sz w:val="18"/>
          <w:szCs w:val="18"/>
        </w:rPr>
      </w:pPr>
    </w:p>
    <w:p w14:paraId="3F97874D" w14:textId="77777777" w:rsidR="0015449F" w:rsidRDefault="0015449F" w:rsidP="007B414E">
      <w:pPr>
        <w:tabs>
          <w:tab w:val="left" w:pos="3885"/>
        </w:tabs>
        <w:spacing w:line="360" w:lineRule="auto"/>
        <w:rPr>
          <w:rFonts w:ascii="Arial" w:hAnsi="Arial" w:cs="Arial"/>
          <w:sz w:val="18"/>
          <w:szCs w:val="18"/>
        </w:rPr>
      </w:pPr>
    </w:p>
    <w:p w14:paraId="332E77CE" w14:textId="77777777" w:rsidR="0015449F" w:rsidRDefault="0015449F" w:rsidP="007B414E">
      <w:pPr>
        <w:tabs>
          <w:tab w:val="left" w:pos="3885"/>
        </w:tabs>
        <w:spacing w:line="360" w:lineRule="auto"/>
        <w:rPr>
          <w:rFonts w:ascii="Arial" w:hAnsi="Arial" w:cs="Arial"/>
          <w:sz w:val="18"/>
          <w:szCs w:val="18"/>
        </w:rPr>
      </w:pPr>
    </w:p>
    <w:p w14:paraId="18B6E3B8" w14:textId="77777777" w:rsidR="0015449F" w:rsidRDefault="0015449F" w:rsidP="007B414E">
      <w:pPr>
        <w:tabs>
          <w:tab w:val="left" w:pos="3885"/>
        </w:tabs>
        <w:spacing w:line="360" w:lineRule="auto"/>
        <w:rPr>
          <w:rFonts w:ascii="Arial" w:hAnsi="Arial" w:cs="Arial"/>
          <w:sz w:val="18"/>
          <w:szCs w:val="18"/>
        </w:rPr>
      </w:pPr>
    </w:p>
    <w:p w14:paraId="3B4AC111" w14:textId="77777777" w:rsidR="004113D1" w:rsidRDefault="0015449F" w:rsidP="007B414E">
      <w:pPr>
        <w:widowControl w:val="0"/>
        <w:autoSpaceDE w:val="0"/>
        <w:autoSpaceDN w:val="0"/>
        <w:adjustRightInd w:val="0"/>
        <w:spacing w:after="0" w:line="360" w:lineRule="auto"/>
        <w:rPr>
          <w:rFonts w:cs="Calibri"/>
          <w:sz w:val="20"/>
          <w:szCs w:val="20"/>
          <w:lang w:val="en-US"/>
        </w:rPr>
      </w:pPr>
      <w:r w:rsidRPr="00C1200C">
        <w:rPr>
          <w:rFonts w:cs="Calibri"/>
          <w:sz w:val="20"/>
          <w:szCs w:val="20"/>
          <w:lang w:val="en-US"/>
        </w:rPr>
        <w:tab/>
      </w:r>
    </w:p>
    <w:p w14:paraId="3DDD7DFF" w14:textId="77777777" w:rsidR="004113D1" w:rsidRDefault="004113D1" w:rsidP="004113D1">
      <w:pPr>
        <w:rPr>
          <w:lang w:val="en-US"/>
        </w:rPr>
      </w:pPr>
      <w:r>
        <w:rPr>
          <w:lang w:val="en-US"/>
        </w:rPr>
        <w:br w:type="page"/>
      </w:r>
    </w:p>
    <w:p w14:paraId="75376AC9" w14:textId="77777777" w:rsidR="0015449F" w:rsidRPr="00650B8B" w:rsidRDefault="0015449F" w:rsidP="007B414E">
      <w:pPr>
        <w:widowControl w:val="0"/>
        <w:autoSpaceDE w:val="0"/>
        <w:autoSpaceDN w:val="0"/>
        <w:adjustRightInd w:val="0"/>
        <w:spacing w:after="0" w:line="360" w:lineRule="auto"/>
        <w:rPr>
          <w:rFonts w:cs="Calibri"/>
          <w:sz w:val="20"/>
          <w:szCs w:val="20"/>
          <w:lang w:val="en-US"/>
        </w:rPr>
      </w:pPr>
    </w:p>
    <w:p w14:paraId="6A08A856" w14:textId="77777777" w:rsidR="0015449F" w:rsidRPr="00C1200C" w:rsidRDefault="0015449F" w:rsidP="007B414E">
      <w:pPr>
        <w:widowControl w:val="0"/>
        <w:autoSpaceDE w:val="0"/>
        <w:autoSpaceDN w:val="0"/>
        <w:adjustRightInd w:val="0"/>
        <w:spacing w:after="0" w:line="360" w:lineRule="auto"/>
        <w:rPr>
          <w:rFonts w:cs="Calibri"/>
          <w:sz w:val="20"/>
          <w:szCs w:val="20"/>
          <w:lang w:val="en-US"/>
        </w:rPr>
      </w:pPr>
    </w:p>
    <w:tbl>
      <w:tblPr>
        <w:tblW w:w="0" w:type="auto"/>
        <w:tblInd w:w="-34" w:type="dxa"/>
        <w:tblLook w:val="04A0" w:firstRow="1" w:lastRow="0" w:firstColumn="1" w:lastColumn="0" w:noHBand="0" w:noVBand="1"/>
      </w:tblPr>
      <w:tblGrid>
        <w:gridCol w:w="4537"/>
        <w:gridCol w:w="4739"/>
      </w:tblGrid>
      <w:tr w:rsidR="0015449F" w14:paraId="485042FB" w14:textId="77777777" w:rsidTr="00C80007">
        <w:trPr>
          <w:trHeight w:val="946"/>
        </w:trPr>
        <w:tc>
          <w:tcPr>
            <w:tcW w:w="9276" w:type="dxa"/>
            <w:gridSpan w:val="2"/>
            <w:shd w:val="clear" w:color="auto" w:fill="auto"/>
          </w:tcPr>
          <w:p w14:paraId="692EED3E" w14:textId="77777777" w:rsidR="0015449F" w:rsidRPr="00650B8B" w:rsidRDefault="0015449F" w:rsidP="007B414E">
            <w:pPr>
              <w:widowControl w:val="0"/>
              <w:autoSpaceDE w:val="0"/>
              <w:autoSpaceDN w:val="0"/>
              <w:adjustRightInd w:val="0"/>
              <w:spacing w:line="360" w:lineRule="auto"/>
              <w:jc w:val="center"/>
              <w:rPr>
                <w:rFonts w:cs="Calibri"/>
                <w:b/>
                <w:sz w:val="28"/>
                <w:szCs w:val="28"/>
                <w:lang w:val="en-US"/>
              </w:rPr>
            </w:pPr>
            <w:r w:rsidRPr="52E6DF93">
              <w:rPr>
                <w:rFonts w:cs="Calibri"/>
                <w:b/>
                <w:bCs/>
                <w:sz w:val="28"/>
                <w:szCs w:val="28"/>
                <w:lang w:val="en-US"/>
              </w:rPr>
              <w:t>Contact Addresses:</w:t>
            </w:r>
          </w:p>
        </w:tc>
      </w:tr>
      <w:tr w:rsidR="0015449F" w14:paraId="31643CE1" w14:textId="77777777" w:rsidTr="0015449F">
        <w:tc>
          <w:tcPr>
            <w:tcW w:w="4537" w:type="dxa"/>
            <w:shd w:val="clear" w:color="auto" w:fill="auto"/>
          </w:tcPr>
          <w:p w14:paraId="4A2680C2" w14:textId="77777777" w:rsidR="0015449F" w:rsidRDefault="002B70DC" w:rsidP="007B414E">
            <w:pPr>
              <w:widowControl w:val="0"/>
              <w:autoSpaceDE w:val="0"/>
              <w:autoSpaceDN w:val="0"/>
              <w:adjustRightInd w:val="0"/>
              <w:spacing w:line="360" w:lineRule="auto"/>
              <w:jc w:val="center"/>
              <w:rPr>
                <w:rFonts w:cs="Calibri"/>
                <w:b/>
                <w:sz w:val="24"/>
                <w:szCs w:val="24"/>
                <w:lang w:val="en-US"/>
              </w:rPr>
            </w:pPr>
            <w:r>
              <w:rPr>
                <w:rFonts w:cs="Calibri"/>
                <w:b/>
                <w:sz w:val="24"/>
                <w:szCs w:val="24"/>
                <w:lang w:val="en-US"/>
              </w:rPr>
              <w:t>Shoot Academy Farnborough</w:t>
            </w:r>
          </w:p>
          <w:p w14:paraId="422669B1" w14:textId="77777777" w:rsidR="002B70DC" w:rsidRDefault="00622125" w:rsidP="007B414E">
            <w:pPr>
              <w:widowControl w:val="0"/>
              <w:autoSpaceDE w:val="0"/>
              <w:autoSpaceDN w:val="0"/>
              <w:adjustRightInd w:val="0"/>
              <w:spacing w:line="360" w:lineRule="auto"/>
              <w:jc w:val="center"/>
              <w:rPr>
                <w:rFonts w:cs="Calibri"/>
                <w:b/>
                <w:sz w:val="24"/>
                <w:szCs w:val="24"/>
                <w:lang w:val="en-US"/>
              </w:rPr>
            </w:pPr>
            <w:r>
              <w:rPr>
                <w:rFonts w:cs="Calibri"/>
                <w:b/>
                <w:sz w:val="24"/>
                <w:szCs w:val="24"/>
                <w:lang w:val="en-US"/>
              </w:rPr>
              <w:t>c/o</w:t>
            </w:r>
            <w:r w:rsidR="002B70DC">
              <w:rPr>
                <w:rFonts w:cs="Calibri"/>
                <w:b/>
                <w:sz w:val="24"/>
                <w:szCs w:val="24"/>
                <w:lang w:val="en-US"/>
              </w:rPr>
              <w:t xml:space="preserve"> 7, </w:t>
            </w:r>
            <w:proofErr w:type="spellStart"/>
            <w:r w:rsidR="002B70DC">
              <w:rPr>
                <w:rFonts w:cs="Calibri"/>
                <w:b/>
                <w:sz w:val="24"/>
                <w:szCs w:val="24"/>
                <w:lang w:val="en-US"/>
              </w:rPr>
              <w:t>Frome</w:t>
            </w:r>
            <w:proofErr w:type="spellEnd"/>
            <w:r w:rsidR="002B70DC">
              <w:rPr>
                <w:rFonts w:cs="Calibri"/>
                <w:b/>
                <w:sz w:val="24"/>
                <w:szCs w:val="24"/>
                <w:lang w:val="en-US"/>
              </w:rPr>
              <w:t xml:space="preserve"> Close </w:t>
            </w:r>
          </w:p>
          <w:p w14:paraId="56B1959F" w14:textId="77777777" w:rsidR="002B70DC" w:rsidRDefault="002B70DC" w:rsidP="007B414E">
            <w:pPr>
              <w:widowControl w:val="0"/>
              <w:autoSpaceDE w:val="0"/>
              <w:autoSpaceDN w:val="0"/>
              <w:adjustRightInd w:val="0"/>
              <w:spacing w:line="360" w:lineRule="auto"/>
              <w:jc w:val="center"/>
              <w:rPr>
                <w:rFonts w:cs="Calibri"/>
                <w:b/>
                <w:sz w:val="24"/>
                <w:szCs w:val="24"/>
                <w:lang w:val="en-US"/>
              </w:rPr>
            </w:pPr>
            <w:r>
              <w:rPr>
                <w:rFonts w:cs="Calibri"/>
                <w:b/>
                <w:sz w:val="24"/>
                <w:szCs w:val="24"/>
                <w:lang w:val="en-US"/>
              </w:rPr>
              <w:t>Farnborough</w:t>
            </w:r>
          </w:p>
          <w:p w14:paraId="75C5EB4C" w14:textId="77777777" w:rsidR="002B70DC" w:rsidRDefault="002B70DC" w:rsidP="007B414E">
            <w:pPr>
              <w:widowControl w:val="0"/>
              <w:autoSpaceDE w:val="0"/>
              <w:autoSpaceDN w:val="0"/>
              <w:adjustRightInd w:val="0"/>
              <w:spacing w:line="360" w:lineRule="auto"/>
              <w:jc w:val="center"/>
              <w:rPr>
                <w:rFonts w:cs="Calibri"/>
                <w:b/>
                <w:sz w:val="24"/>
                <w:szCs w:val="24"/>
                <w:lang w:val="en-US"/>
              </w:rPr>
            </w:pPr>
            <w:r>
              <w:rPr>
                <w:rFonts w:cs="Calibri"/>
                <w:b/>
                <w:sz w:val="24"/>
                <w:szCs w:val="24"/>
                <w:lang w:val="en-US"/>
              </w:rPr>
              <w:t xml:space="preserve">Hampshire </w:t>
            </w:r>
          </w:p>
          <w:p w14:paraId="44E0AA16" w14:textId="77777777" w:rsidR="002B70DC" w:rsidRDefault="002B70DC" w:rsidP="007B414E">
            <w:pPr>
              <w:widowControl w:val="0"/>
              <w:autoSpaceDE w:val="0"/>
              <w:autoSpaceDN w:val="0"/>
              <w:adjustRightInd w:val="0"/>
              <w:spacing w:line="360" w:lineRule="auto"/>
              <w:jc w:val="center"/>
              <w:rPr>
                <w:rFonts w:cs="Calibri"/>
                <w:b/>
                <w:sz w:val="24"/>
                <w:szCs w:val="24"/>
                <w:lang w:val="en-US"/>
              </w:rPr>
            </w:pPr>
            <w:r>
              <w:rPr>
                <w:rFonts w:cs="Calibri"/>
                <w:b/>
                <w:sz w:val="24"/>
                <w:szCs w:val="24"/>
                <w:lang w:val="en-US"/>
              </w:rPr>
              <w:t>GU14 9NP</w:t>
            </w:r>
          </w:p>
          <w:p w14:paraId="79E9E1FC" w14:textId="77777777" w:rsidR="002B70DC" w:rsidRDefault="002B70DC" w:rsidP="007B414E">
            <w:pPr>
              <w:widowControl w:val="0"/>
              <w:autoSpaceDE w:val="0"/>
              <w:autoSpaceDN w:val="0"/>
              <w:adjustRightInd w:val="0"/>
              <w:spacing w:line="360" w:lineRule="auto"/>
              <w:jc w:val="center"/>
              <w:rPr>
                <w:rFonts w:cs="Calibri"/>
                <w:b/>
                <w:sz w:val="24"/>
                <w:szCs w:val="24"/>
                <w:lang w:val="en-US"/>
              </w:rPr>
            </w:pPr>
            <w:r>
              <w:rPr>
                <w:rFonts w:cs="Calibri"/>
                <w:b/>
                <w:sz w:val="24"/>
                <w:szCs w:val="24"/>
                <w:lang w:val="en-US"/>
              </w:rPr>
              <w:t>Tel 01252 658541</w:t>
            </w:r>
          </w:p>
          <w:p w14:paraId="1C8F7224" w14:textId="77777777" w:rsidR="002B70DC" w:rsidRPr="002B70DC" w:rsidRDefault="002B70DC" w:rsidP="007B414E">
            <w:pPr>
              <w:widowControl w:val="0"/>
              <w:autoSpaceDE w:val="0"/>
              <w:autoSpaceDN w:val="0"/>
              <w:adjustRightInd w:val="0"/>
              <w:spacing w:line="360" w:lineRule="auto"/>
              <w:jc w:val="center"/>
              <w:rPr>
                <w:rFonts w:cs="Calibri"/>
                <w:b/>
                <w:sz w:val="24"/>
                <w:szCs w:val="24"/>
                <w:lang w:val="en-US"/>
              </w:rPr>
            </w:pPr>
            <w:r>
              <w:rPr>
                <w:rFonts w:cs="Calibri"/>
                <w:b/>
                <w:sz w:val="24"/>
                <w:szCs w:val="24"/>
                <w:lang w:val="en-US"/>
              </w:rPr>
              <w:t>07854383441</w:t>
            </w:r>
          </w:p>
        </w:tc>
        <w:tc>
          <w:tcPr>
            <w:tcW w:w="4739" w:type="dxa"/>
            <w:shd w:val="clear" w:color="auto" w:fill="auto"/>
          </w:tcPr>
          <w:p w14:paraId="461A90A4" w14:textId="77777777" w:rsidR="0015449F" w:rsidRPr="002B70DC" w:rsidRDefault="0015449F" w:rsidP="007B414E">
            <w:pPr>
              <w:widowControl w:val="0"/>
              <w:autoSpaceDE w:val="0"/>
              <w:autoSpaceDN w:val="0"/>
              <w:adjustRightInd w:val="0"/>
              <w:spacing w:line="360" w:lineRule="auto"/>
              <w:ind w:left="33"/>
              <w:jc w:val="center"/>
              <w:rPr>
                <w:rFonts w:cs="Calibri"/>
                <w:lang w:val="en-US"/>
              </w:rPr>
            </w:pPr>
            <w:r w:rsidRPr="002B70DC">
              <w:rPr>
                <w:rFonts w:cs="Calibri"/>
                <w:bCs/>
                <w:lang w:val="en-US"/>
              </w:rPr>
              <w:t>Churches Child Protection Advisory Service</w:t>
            </w:r>
          </w:p>
          <w:p w14:paraId="042BBAF3" w14:textId="77777777" w:rsidR="0015449F" w:rsidRPr="002B70DC" w:rsidRDefault="0015449F" w:rsidP="007B414E">
            <w:pPr>
              <w:widowControl w:val="0"/>
              <w:autoSpaceDE w:val="0"/>
              <w:autoSpaceDN w:val="0"/>
              <w:adjustRightInd w:val="0"/>
              <w:spacing w:line="360" w:lineRule="auto"/>
              <w:ind w:left="33"/>
              <w:jc w:val="center"/>
              <w:rPr>
                <w:rFonts w:cs="Calibri"/>
                <w:lang w:val="en-US"/>
              </w:rPr>
            </w:pPr>
            <w:r w:rsidRPr="002B70DC">
              <w:rPr>
                <w:rFonts w:cs="Calibri"/>
                <w:lang w:val="en-US"/>
              </w:rPr>
              <w:t>PO Box 133,</w:t>
            </w:r>
          </w:p>
          <w:p w14:paraId="1CAFA7D0" w14:textId="77777777" w:rsidR="0015449F" w:rsidRPr="002B70DC" w:rsidRDefault="0015449F" w:rsidP="007B414E">
            <w:pPr>
              <w:widowControl w:val="0"/>
              <w:autoSpaceDE w:val="0"/>
              <w:autoSpaceDN w:val="0"/>
              <w:adjustRightInd w:val="0"/>
              <w:spacing w:line="360" w:lineRule="auto"/>
              <w:ind w:left="33"/>
              <w:jc w:val="center"/>
              <w:rPr>
                <w:rFonts w:cs="Calibri"/>
                <w:lang w:val="en-US"/>
              </w:rPr>
            </w:pPr>
            <w:r w:rsidRPr="002B70DC">
              <w:rPr>
                <w:rFonts w:cs="Calibri"/>
                <w:lang w:val="en-US"/>
              </w:rPr>
              <w:t>Swanley,</w:t>
            </w:r>
          </w:p>
          <w:p w14:paraId="19C59E7F" w14:textId="77777777" w:rsidR="0015449F" w:rsidRPr="002B70DC" w:rsidRDefault="0015449F" w:rsidP="007B414E">
            <w:pPr>
              <w:widowControl w:val="0"/>
              <w:autoSpaceDE w:val="0"/>
              <w:autoSpaceDN w:val="0"/>
              <w:adjustRightInd w:val="0"/>
              <w:spacing w:line="360" w:lineRule="auto"/>
              <w:ind w:left="33"/>
              <w:jc w:val="center"/>
              <w:rPr>
                <w:rFonts w:cs="Calibri"/>
                <w:lang w:val="en-US"/>
              </w:rPr>
            </w:pPr>
            <w:r w:rsidRPr="002B70DC">
              <w:rPr>
                <w:rFonts w:cs="Calibri"/>
                <w:lang w:val="en-US"/>
              </w:rPr>
              <w:t>Kent,</w:t>
            </w:r>
          </w:p>
          <w:p w14:paraId="4D5E3000" w14:textId="77777777" w:rsidR="0015449F" w:rsidRPr="00650B8B" w:rsidRDefault="0015449F" w:rsidP="007B414E">
            <w:pPr>
              <w:widowControl w:val="0"/>
              <w:autoSpaceDE w:val="0"/>
              <w:autoSpaceDN w:val="0"/>
              <w:adjustRightInd w:val="0"/>
              <w:spacing w:line="360" w:lineRule="auto"/>
              <w:ind w:left="33"/>
              <w:jc w:val="center"/>
              <w:rPr>
                <w:rFonts w:cs="Calibri"/>
                <w:lang w:val="en-US"/>
              </w:rPr>
            </w:pPr>
            <w:r w:rsidRPr="002B70DC">
              <w:rPr>
                <w:rFonts w:cs="Calibri"/>
                <w:lang w:val="en-US"/>
              </w:rPr>
              <w:t>BR8 7UQ</w:t>
            </w:r>
          </w:p>
        </w:tc>
      </w:tr>
      <w:tr w:rsidR="0015449F" w14:paraId="5C7571B8" w14:textId="77777777" w:rsidTr="0015449F">
        <w:tc>
          <w:tcPr>
            <w:tcW w:w="4537" w:type="dxa"/>
            <w:shd w:val="clear" w:color="auto" w:fill="auto"/>
          </w:tcPr>
          <w:p w14:paraId="6D804526" w14:textId="77777777" w:rsidR="0015449F" w:rsidRPr="00650B8B" w:rsidRDefault="0015449F" w:rsidP="007B414E">
            <w:pPr>
              <w:widowControl w:val="0"/>
              <w:autoSpaceDE w:val="0"/>
              <w:autoSpaceDN w:val="0"/>
              <w:adjustRightInd w:val="0"/>
              <w:spacing w:line="360" w:lineRule="auto"/>
              <w:jc w:val="center"/>
              <w:rPr>
                <w:rFonts w:cs="Calibri"/>
                <w:b/>
                <w:lang w:val="en-US"/>
              </w:rPr>
            </w:pPr>
          </w:p>
        </w:tc>
        <w:tc>
          <w:tcPr>
            <w:tcW w:w="4739" w:type="dxa"/>
            <w:shd w:val="clear" w:color="auto" w:fill="auto"/>
          </w:tcPr>
          <w:p w14:paraId="6CE9B298" w14:textId="77777777" w:rsidR="0015449F" w:rsidRPr="00650B8B" w:rsidRDefault="0015449F" w:rsidP="007B414E">
            <w:pPr>
              <w:widowControl w:val="0"/>
              <w:autoSpaceDE w:val="0"/>
              <w:autoSpaceDN w:val="0"/>
              <w:adjustRightInd w:val="0"/>
              <w:spacing w:line="360" w:lineRule="auto"/>
              <w:ind w:left="33"/>
              <w:jc w:val="center"/>
              <w:rPr>
                <w:rFonts w:cs="Calibri"/>
                <w:b/>
                <w:lang w:val="en-US"/>
              </w:rPr>
            </w:pPr>
            <w:r w:rsidRPr="52E6DF93">
              <w:rPr>
                <w:rFonts w:cs="Calibri"/>
                <w:b/>
                <w:bCs/>
                <w:lang w:val="en-US"/>
              </w:rPr>
              <w:t>Tel: 0845 120 4550 (24 Hour Helpline)</w:t>
            </w:r>
          </w:p>
        </w:tc>
      </w:tr>
    </w:tbl>
    <w:p w14:paraId="20988D77" w14:textId="77777777" w:rsidR="0015449F" w:rsidRDefault="0015449F" w:rsidP="007B414E">
      <w:pPr>
        <w:tabs>
          <w:tab w:val="left" w:pos="3885"/>
        </w:tabs>
        <w:spacing w:line="360" w:lineRule="auto"/>
        <w:jc w:val="center"/>
        <w:rPr>
          <w:rFonts w:ascii="Arial" w:hAnsi="Arial" w:cs="Arial"/>
          <w:sz w:val="18"/>
          <w:szCs w:val="18"/>
        </w:rPr>
      </w:pPr>
    </w:p>
    <w:p w14:paraId="1777DE1B" w14:textId="77777777" w:rsidR="0015449F" w:rsidRDefault="0015449F" w:rsidP="007B414E">
      <w:pPr>
        <w:tabs>
          <w:tab w:val="left" w:pos="3885"/>
        </w:tabs>
        <w:spacing w:line="360" w:lineRule="auto"/>
        <w:rPr>
          <w:rFonts w:ascii="Arial" w:hAnsi="Arial" w:cs="Arial"/>
          <w:sz w:val="18"/>
          <w:szCs w:val="18"/>
        </w:rPr>
      </w:pPr>
    </w:p>
    <w:p w14:paraId="6C907D69" w14:textId="77777777" w:rsidR="0015449F" w:rsidRDefault="0015449F" w:rsidP="007B414E">
      <w:pPr>
        <w:tabs>
          <w:tab w:val="left" w:pos="3885"/>
        </w:tabs>
        <w:spacing w:line="360" w:lineRule="auto"/>
        <w:rPr>
          <w:rFonts w:ascii="Arial" w:hAnsi="Arial" w:cs="Arial"/>
          <w:sz w:val="18"/>
          <w:szCs w:val="18"/>
        </w:rPr>
      </w:pPr>
    </w:p>
    <w:p w14:paraId="7E28098C" w14:textId="77777777" w:rsidR="0015449F" w:rsidRDefault="0015449F" w:rsidP="007B414E">
      <w:pPr>
        <w:spacing w:line="360" w:lineRule="auto"/>
      </w:pPr>
    </w:p>
    <w:p w14:paraId="610328FB" w14:textId="77777777" w:rsidR="00D26848" w:rsidRPr="009C1CDD" w:rsidRDefault="00D26848" w:rsidP="007B414E">
      <w:pPr>
        <w:keepNext/>
        <w:keepLines/>
        <w:shd w:val="clear" w:color="auto" w:fill="FFFFFF"/>
        <w:spacing w:before="375" w:after="90" w:line="360" w:lineRule="auto"/>
        <w:outlineLvl w:val="1"/>
        <w:rPr>
          <w:rFonts w:ascii="Verdana" w:eastAsia="Times New Roman" w:hAnsi="Verdana"/>
          <w:color w:val="2D2D2D"/>
          <w:sz w:val="36"/>
          <w:szCs w:val="36"/>
        </w:rPr>
      </w:pPr>
    </w:p>
    <w:sectPr w:rsidR="00D26848" w:rsidRPr="009C1CDD" w:rsidSect="004113D1">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5C7B" w14:textId="77777777" w:rsidR="002B4C9D" w:rsidRDefault="002B4C9D" w:rsidP="00993473">
      <w:pPr>
        <w:spacing w:after="0" w:line="240" w:lineRule="auto"/>
      </w:pPr>
      <w:r>
        <w:separator/>
      </w:r>
    </w:p>
  </w:endnote>
  <w:endnote w:type="continuationSeparator" w:id="0">
    <w:p w14:paraId="4C213DC4" w14:textId="77777777" w:rsidR="002B4C9D" w:rsidRDefault="002B4C9D" w:rsidP="0099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Square721 BT">
    <w:altName w:val="Franklin Gothic Book"/>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95FC" w14:textId="77777777" w:rsidR="004113D1" w:rsidRDefault="004113D1">
    <w:pPr>
      <w:pStyle w:val="Footer"/>
      <w:jc w:val="center"/>
    </w:pPr>
    <w:r w:rsidRPr="004113D1">
      <w:rPr>
        <w:sz w:val="18"/>
        <w:szCs w:val="18"/>
      </w:rPr>
      <w:t>Shoot Academy Safeguarding Policy</w:t>
    </w:r>
    <w:r>
      <w:t xml:space="preserve"> </w:t>
    </w:r>
    <w:r>
      <w:tab/>
    </w:r>
    <w:r>
      <w:tab/>
    </w:r>
    <w:r w:rsidRPr="004113D1">
      <w:rPr>
        <w:sz w:val="18"/>
        <w:szCs w:val="18"/>
      </w:rPr>
      <w:t xml:space="preserve">Page </w:t>
    </w:r>
    <w:r w:rsidRPr="004113D1">
      <w:rPr>
        <w:sz w:val="18"/>
        <w:szCs w:val="18"/>
      </w:rPr>
      <w:fldChar w:fldCharType="begin"/>
    </w:r>
    <w:r w:rsidRPr="004113D1">
      <w:rPr>
        <w:sz w:val="18"/>
        <w:szCs w:val="18"/>
      </w:rPr>
      <w:instrText xml:space="preserve"> PAGE   \* MERGEFORMAT </w:instrText>
    </w:r>
    <w:r w:rsidRPr="004113D1">
      <w:rPr>
        <w:sz w:val="18"/>
        <w:szCs w:val="18"/>
      </w:rPr>
      <w:fldChar w:fldCharType="separate"/>
    </w:r>
    <w:r w:rsidR="00BD70D0">
      <w:rPr>
        <w:noProof/>
        <w:sz w:val="18"/>
        <w:szCs w:val="18"/>
      </w:rPr>
      <w:t>25</w:t>
    </w:r>
    <w:r w:rsidRPr="004113D1">
      <w:rPr>
        <w:noProof/>
        <w:sz w:val="18"/>
        <w:szCs w:val="18"/>
      </w:rPr>
      <w:fldChar w:fldCharType="end"/>
    </w:r>
  </w:p>
  <w:p w14:paraId="5ED4BA43" w14:textId="77777777" w:rsidR="004113D1" w:rsidRDefault="004113D1" w:rsidP="0009221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BDA1" w14:textId="77777777" w:rsidR="002B4C9D" w:rsidRDefault="002B4C9D" w:rsidP="00993473">
      <w:pPr>
        <w:spacing w:after="0" w:line="240" w:lineRule="auto"/>
      </w:pPr>
      <w:r>
        <w:separator/>
      </w:r>
    </w:p>
  </w:footnote>
  <w:footnote w:type="continuationSeparator" w:id="0">
    <w:p w14:paraId="7D625E14" w14:textId="77777777" w:rsidR="002B4C9D" w:rsidRDefault="002B4C9D" w:rsidP="0099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9597" w14:textId="77777777" w:rsidR="004113D1" w:rsidRDefault="004113D1" w:rsidP="00993473">
    <w:pPr>
      <w:pStyle w:val="Header"/>
      <w:jc w:val="center"/>
    </w:pPr>
  </w:p>
  <w:p w14:paraId="40F97E19" w14:textId="77777777" w:rsidR="004113D1" w:rsidRDefault="004113D1" w:rsidP="00993473">
    <w:pPr>
      <w:pStyle w:val="Header"/>
      <w:jc w:val="center"/>
    </w:pPr>
  </w:p>
  <w:p w14:paraId="3E67606C" w14:textId="77777777" w:rsidR="004113D1" w:rsidRDefault="004113D1" w:rsidP="009934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65"/>
    <w:multiLevelType w:val="multilevel"/>
    <w:tmpl w:val="62C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C334A"/>
    <w:multiLevelType w:val="hybridMultilevel"/>
    <w:tmpl w:val="BBF681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AAC15DD"/>
    <w:multiLevelType w:val="multilevel"/>
    <w:tmpl w:val="ED7E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13738"/>
    <w:multiLevelType w:val="hybridMultilevel"/>
    <w:tmpl w:val="3F94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02F5"/>
    <w:multiLevelType w:val="multilevel"/>
    <w:tmpl w:val="4F9C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E30EA"/>
    <w:multiLevelType w:val="multilevel"/>
    <w:tmpl w:val="8F0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E386B"/>
    <w:multiLevelType w:val="multilevel"/>
    <w:tmpl w:val="2D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674CD"/>
    <w:multiLevelType w:val="hybridMultilevel"/>
    <w:tmpl w:val="85662C00"/>
    <w:lvl w:ilvl="0" w:tplc="E06C1A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36F1"/>
    <w:multiLevelType w:val="multilevel"/>
    <w:tmpl w:val="062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D34D3"/>
    <w:multiLevelType w:val="multilevel"/>
    <w:tmpl w:val="9682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212E3"/>
    <w:multiLevelType w:val="multilevel"/>
    <w:tmpl w:val="6D3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F649C"/>
    <w:multiLevelType w:val="multilevel"/>
    <w:tmpl w:val="178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901EF"/>
    <w:multiLevelType w:val="hybridMultilevel"/>
    <w:tmpl w:val="B8B8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22B43"/>
    <w:multiLevelType w:val="multilevel"/>
    <w:tmpl w:val="D05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4385A"/>
    <w:multiLevelType w:val="hybridMultilevel"/>
    <w:tmpl w:val="486481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3E8244CF"/>
    <w:multiLevelType w:val="multilevel"/>
    <w:tmpl w:val="0BD0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80D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80374"/>
    <w:multiLevelType w:val="multilevel"/>
    <w:tmpl w:val="67FE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E5BAC"/>
    <w:multiLevelType w:val="multilevel"/>
    <w:tmpl w:val="2BC4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51022"/>
    <w:multiLevelType w:val="hybridMultilevel"/>
    <w:tmpl w:val="541410A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F3D1BFD"/>
    <w:multiLevelType w:val="hybridMultilevel"/>
    <w:tmpl w:val="8A92A07E"/>
    <w:lvl w:ilvl="0" w:tplc="6506EC4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77856"/>
    <w:multiLevelType w:val="multilevel"/>
    <w:tmpl w:val="A02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1679B"/>
    <w:multiLevelType w:val="multilevel"/>
    <w:tmpl w:val="E6A4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93F0C"/>
    <w:multiLevelType w:val="multilevel"/>
    <w:tmpl w:val="E47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007310"/>
    <w:multiLevelType w:val="multilevel"/>
    <w:tmpl w:val="160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B514C"/>
    <w:multiLevelType w:val="multilevel"/>
    <w:tmpl w:val="2E8E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514BF4"/>
    <w:multiLevelType w:val="multilevel"/>
    <w:tmpl w:val="4A4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280150"/>
    <w:multiLevelType w:val="hybridMultilevel"/>
    <w:tmpl w:val="1DB29514"/>
    <w:lvl w:ilvl="0" w:tplc="16A29A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6770D"/>
    <w:multiLevelType w:val="multilevel"/>
    <w:tmpl w:val="238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A10FA"/>
    <w:multiLevelType w:val="multilevel"/>
    <w:tmpl w:val="D6A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217BE"/>
    <w:multiLevelType w:val="hybridMultilevel"/>
    <w:tmpl w:val="F0C67C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7A421583"/>
    <w:multiLevelType w:val="multilevel"/>
    <w:tmpl w:val="D46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1335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D46F9"/>
    <w:multiLevelType w:val="hybridMultilevel"/>
    <w:tmpl w:val="200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493D18"/>
    <w:multiLevelType w:val="multilevel"/>
    <w:tmpl w:val="03C0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C6CAC"/>
    <w:multiLevelType w:val="multilevel"/>
    <w:tmpl w:val="C172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828BB"/>
    <w:multiLevelType w:val="multilevel"/>
    <w:tmpl w:val="7622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DD4A07"/>
    <w:multiLevelType w:val="multilevel"/>
    <w:tmpl w:val="7C8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2"/>
  </w:num>
  <w:num w:numId="4">
    <w:abstractNumId w:val="32"/>
  </w:num>
  <w:num w:numId="5">
    <w:abstractNumId w:val="0"/>
  </w:num>
  <w:num w:numId="6">
    <w:abstractNumId w:val="40"/>
  </w:num>
  <w:num w:numId="7">
    <w:abstractNumId w:val="10"/>
  </w:num>
  <w:num w:numId="8">
    <w:abstractNumId w:val="37"/>
  </w:num>
  <w:num w:numId="9">
    <w:abstractNumId w:val="18"/>
  </w:num>
  <w:num w:numId="10">
    <w:abstractNumId w:val="24"/>
  </w:num>
  <w:num w:numId="11">
    <w:abstractNumId w:val="26"/>
  </w:num>
  <w:num w:numId="12">
    <w:abstractNumId w:val="27"/>
  </w:num>
  <w:num w:numId="13">
    <w:abstractNumId w:val="14"/>
  </w:num>
  <w:num w:numId="14">
    <w:abstractNumId w:val="6"/>
  </w:num>
  <w:num w:numId="15">
    <w:abstractNumId w:val="15"/>
  </w:num>
  <w:num w:numId="16">
    <w:abstractNumId w:val="23"/>
  </w:num>
  <w:num w:numId="17">
    <w:abstractNumId w:val="9"/>
  </w:num>
  <w:num w:numId="18">
    <w:abstractNumId w:val="33"/>
  </w:num>
  <w:num w:numId="19">
    <w:abstractNumId w:val="16"/>
  </w:num>
  <w:num w:numId="20">
    <w:abstractNumId w:val="1"/>
  </w:num>
  <w:num w:numId="21">
    <w:abstractNumId w:val="21"/>
  </w:num>
  <w:num w:numId="22">
    <w:abstractNumId w:val="35"/>
  </w:num>
  <w:num w:numId="23">
    <w:abstractNumId w:val="31"/>
  </w:num>
  <w:num w:numId="24">
    <w:abstractNumId w:val="30"/>
  </w:num>
  <w:num w:numId="25">
    <w:abstractNumId w:val="25"/>
  </w:num>
  <w:num w:numId="26">
    <w:abstractNumId w:val="34"/>
  </w:num>
  <w:num w:numId="27">
    <w:abstractNumId w:val="36"/>
  </w:num>
  <w:num w:numId="28">
    <w:abstractNumId w:val="17"/>
  </w:num>
  <w:num w:numId="29">
    <w:abstractNumId w:val="7"/>
  </w:num>
  <w:num w:numId="30">
    <w:abstractNumId w:val="2"/>
  </w:num>
  <w:num w:numId="31">
    <w:abstractNumId w:val="11"/>
  </w:num>
  <w:num w:numId="32">
    <w:abstractNumId w:val="29"/>
  </w:num>
  <w:num w:numId="33">
    <w:abstractNumId w:val="39"/>
  </w:num>
  <w:num w:numId="34">
    <w:abstractNumId w:val="5"/>
  </w:num>
  <w:num w:numId="35">
    <w:abstractNumId w:val="42"/>
  </w:num>
  <w:num w:numId="36">
    <w:abstractNumId w:val="4"/>
  </w:num>
  <w:num w:numId="37">
    <w:abstractNumId w:val="20"/>
  </w:num>
  <w:num w:numId="38">
    <w:abstractNumId w:val="28"/>
  </w:num>
  <w:num w:numId="39">
    <w:abstractNumId w:val="19"/>
  </w:num>
  <w:num w:numId="40">
    <w:abstractNumId w:val="12"/>
  </w:num>
  <w:num w:numId="41">
    <w:abstractNumId w:val="41"/>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73"/>
    <w:rsid w:val="00032956"/>
    <w:rsid w:val="00042EBA"/>
    <w:rsid w:val="00051632"/>
    <w:rsid w:val="0005192F"/>
    <w:rsid w:val="00070965"/>
    <w:rsid w:val="00072DBC"/>
    <w:rsid w:val="000763B0"/>
    <w:rsid w:val="00076891"/>
    <w:rsid w:val="000911D0"/>
    <w:rsid w:val="0009221C"/>
    <w:rsid w:val="000B039E"/>
    <w:rsid w:val="000B2AA3"/>
    <w:rsid w:val="000B37B2"/>
    <w:rsid w:val="000D09C9"/>
    <w:rsid w:val="000D2CD7"/>
    <w:rsid w:val="000F7B4E"/>
    <w:rsid w:val="001000A0"/>
    <w:rsid w:val="001210C4"/>
    <w:rsid w:val="0015449F"/>
    <w:rsid w:val="0015663D"/>
    <w:rsid w:val="00184119"/>
    <w:rsid w:val="00196970"/>
    <w:rsid w:val="001A1BBC"/>
    <w:rsid w:val="001A45A5"/>
    <w:rsid w:val="001C27D2"/>
    <w:rsid w:val="001D2374"/>
    <w:rsid w:val="001D53E5"/>
    <w:rsid w:val="001E0037"/>
    <w:rsid w:val="001E48FF"/>
    <w:rsid w:val="001E62BC"/>
    <w:rsid w:val="001F113F"/>
    <w:rsid w:val="001F57F6"/>
    <w:rsid w:val="001F7BB7"/>
    <w:rsid w:val="00205DA6"/>
    <w:rsid w:val="00217DFD"/>
    <w:rsid w:val="00226BCA"/>
    <w:rsid w:val="0024592D"/>
    <w:rsid w:val="00245C08"/>
    <w:rsid w:val="00247072"/>
    <w:rsid w:val="00251595"/>
    <w:rsid w:val="0027631C"/>
    <w:rsid w:val="00280AF5"/>
    <w:rsid w:val="00280D4D"/>
    <w:rsid w:val="002A2B02"/>
    <w:rsid w:val="002A5A2A"/>
    <w:rsid w:val="002B4C9D"/>
    <w:rsid w:val="002B4DA6"/>
    <w:rsid w:val="002B67D2"/>
    <w:rsid w:val="002B70DC"/>
    <w:rsid w:val="00335F9D"/>
    <w:rsid w:val="00344DD9"/>
    <w:rsid w:val="00361C2F"/>
    <w:rsid w:val="00365242"/>
    <w:rsid w:val="00397FED"/>
    <w:rsid w:val="003A7951"/>
    <w:rsid w:val="003C2165"/>
    <w:rsid w:val="003D4860"/>
    <w:rsid w:val="003E573B"/>
    <w:rsid w:val="004113D1"/>
    <w:rsid w:val="0042775A"/>
    <w:rsid w:val="00457BF3"/>
    <w:rsid w:val="0046601F"/>
    <w:rsid w:val="00474BBB"/>
    <w:rsid w:val="00484B29"/>
    <w:rsid w:val="00486958"/>
    <w:rsid w:val="004F2036"/>
    <w:rsid w:val="00530171"/>
    <w:rsid w:val="00532728"/>
    <w:rsid w:val="00571311"/>
    <w:rsid w:val="00572905"/>
    <w:rsid w:val="005A014B"/>
    <w:rsid w:val="005A28D7"/>
    <w:rsid w:val="005D38A7"/>
    <w:rsid w:val="005D3B04"/>
    <w:rsid w:val="005D6067"/>
    <w:rsid w:val="005E117A"/>
    <w:rsid w:val="005E6E71"/>
    <w:rsid w:val="005F24F6"/>
    <w:rsid w:val="005F7EF7"/>
    <w:rsid w:val="0061291C"/>
    <w:rsid w:val="00622125"/>
    <w:rsid w:val="006326F7"/>
    <w:rsid w:val="00637D6E"/>
    <w:rsid w:val="00641BD4"/>
    <w:rsid w:val="006633B4"/>
    <w:rsid w:val="006A0BB6"/>
    <w:rsid w:val="006B5B4A"/>
    <w:rsid w:val="006F1BA1"/>
    <w:rsid w:val="007032FF"/>
    <w:rsid w:val="0070614C"/>
    <w:rsid w:val="007154B8"/>
    <w:rsid w:val="00740CF5"/>
    <w:rsid w:val="00755B2D"/>
    <w:rsid w:val="00771202"/>
    <w:rsid w:val="00772260"/>
    <w:rsid w:val="00773361"/>
    <w:rsid w:val="007965B4"/>
    <w:rsid w:val="007A69CF"/>
    <w:rsid w:val="007B414E"/>
    <w:rsid w:val="007C7660"/>
    <w:rsid w:val="007D37B0"/>
    <w:rsid w:val="007E55B2"/>
    <w:rsid w:val="007F6C61"/>
    <w:rsid w:val="0080253C"/>
    <w:rsid w:val="00825D73"/>
    <w:rsid w:val="00832C07"/>
    <w:rsid w:val="00846F9F"/>
    <w:rsid w:val="00876E17"/>
    <w:rsid w:val="00887E79"/>
    <w:rsid w:val="00892A06"/>
    <w:rsid w:val="00896716"/>
    <w:rsid w:val="008A7688"/>
    <w:rsid w:val="008D04BD"/>
    <w:rsid w:val="008D1891"/>
    <w:rsid w:val="0091489C"/>
    <w:rsid w:val="00926A6C"/>
    <w:rsid w:val="009307F6"/>
    <w:rsid w:val="00934BE1"/>
    <w:rsid w:val="00936265"/>
    <w:rsid w:val="009461F7"/>
    <w:rsid w:val="00951189"/>
    <w:rsid w:val="00983C77"/>
    <w:rsid w:val="00993473"/>
    <w:rsid w:val="009A0EB4"/>
    <w:rsid w:val="009C1CDD"/>
    <w:rsid w:val="009C7AC5"/>
    <w:rsid w:val="009E7811"/>
    <w:rsid w:val="009F3E46"/>
    <w:rsid w:val="00A3032D"/>
    <w:rsid w:val="00A3508F"/>
    <w:rsid w:val="00A37365"/>
    <w:rsid w:val="00A56CF0"/>
    <w:rsid w:val="00A90651"/>
    <w:rsid w:val="00AB1F3A"/>
    <w:rsid w:val="00AC7397"/>
    <w:rsid w:val="00AE2E45"/>
    <w:rsid w:val="00AE41D1"/>
    <w:rsid w:val="00AF0DF7"/>
    <w:rsid w:val="00AF5F33"/>
    <w:rsid w:val="00B01960"/>
    <w:rsid w:val="00B03553"/>
    <w:rsid w:val="00B06970"/>
    <w:rsid w:val="00B21735"/>
    <w:rsid w:val="00B2408D"/>
    <w:rsid w:val="00B46CF4"/>
    <w:rsid w:val="00B60239"/>
    <w:rsid w:val="00B65ABB"/>
    <w:rsid w:val="00B820B5"/>
    <w:rsid w:val="00B8627F"/>
    <w:rsid w:val="00B93BD0"/>
    <w:rsid w:val="00BB47B8"/>
    <w:rsid w:val="00BD24F8"/>
    <w:rsid w:val="00BD3F39"/>
    <w:rsid w:val="00BD70D0"/>
    <w:rsid w:val="00BF6904"/>
    <w:rsid w:val="00C03D7B"/>
    <w:rsid w:val="00C06B82"/>
    <w:rsid w:val="00C12AF8"/>
    <w:rsid w:val="00C1540A"/>
    <w:rsid w:val="00C225CE"/>
    <w:rsid w:val="00C477C4"/>
    <w:rsid w:val="00C57175"/>
    <w:rsid w:val="00C637C1"/>
    <w:rsid w:val="00C729B6"/>
    <w:rsid w:val="00C80007"/>
    <w:rsid w:val="00C81B93"/>
    <w:rsid w:val="00C82576"/>
    <w:rsid w:val="00CA0476"/>
    <w:rsid w:val="00CB5858"/>
    <w:rsid w:val="00CF103B"/>
    <w:rsid w:val="00CF7C52"/>
    <w:rsid w:val="00D26848"/>
    <w:rsid w:val="00D34E21"/>
    <w:rsid w:val="00D43D93"/>
    <w:rsid w:val="00D4556F"/>
    <w:rsid w:val="00D470E9"/>
    <w:rsid w:val="00D553A4"/>
    <w:rsid w:val="00D57A94"/>
    <w:rsid w:val="00D600F8"/>
    <w:rsid w:val="00D661D3"/>
    <w:rsid w:val="00D679C5"/>
    <w:rsid w:val="00D769A4"/>
    <w:rsid w:val="00D769D5"/>
    <w:rsid w:val="00D85A2C"/>
    <w:rsid w:val="00D905A9"/>
    <w:rsid w:val="00D947EA"/>
    <w:rsid w:val="00DD4EE4"/>
    <w:rsid w:val="00DD4FC3"/>
    <w:rsid w:val="00DE64ED"/>
    <w:rsid w:val="00DF5429"/>
    <w:rsid w:val="00E04423"/>
    <w:rsid w:val="00E04FC7"/>
    <w:rsid w:val="00E53C90"/>
    <w:rsid w:val="00E547BF"/>
    <w:rsid w:val="00E62095"/>
    <w:rsid w:val="00E6684E"/>
    <w:rsid w:val="00E80EA6"/>
    <w:rsid w:val="00E83695"/>
    <w:rsid w:val="00EB57A3"/>
    <w:rsid w:val="00ED5B3C"/>
    <w:rsid w:val="00EE4AAC"/>
    <w:rsid w:val="00EE551F"/>
    <w:rsid w:val="00EE5CC5"/>
    <w:rsid w:val="00EE71AB"/>
    <w:rsid w:val="00EF76C6"/>
    <w:rsid w:val="00F029CE"/>
    <w:rsid w:val="00F10542"/>
    <w:rsid w:val="00F30B37"/>
    <w:rsid w:val="00F35740"/>
    <w:rsid w:val="00F556CF"/>
    <w:rsid w:val="00F57300"/>
    <w:rsid w:val="00F6104F"/>
    <w:rsid w:val="00F6510C"/>
    <w:rsid w:val="00F7565D"/>
    <w:rsid w:val="00F77C93"/>
    <w:rsid w:val="00F9711E"/>
    <w:rsid w:val="00FB1C47"/>
    <w:rsid w:val="00FB37DB"/>
    <w:rsid w:val="00FB690F"/>
    <w:rsid w:val="00FC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613B1"/>
  <w15:chartTrackingRefBased/>
  <w15:docId w15:val="{A7AB91D2-CFB0-4C14-8025-42CE0651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91"/>
    <w:pPr>
      <w:spacing w:after="200" w:line="276" w:lineRule="auto"/>
    </w:pPr>
    <w:rPr>
      <w:sz w:val="22"/>
      <w:szCs w:val="22"/>
      <w:lang w:eastAsia="en-US"/>
    </w:rPr>
  </w:style>
  <w:style w:type="paragraph" w:styleId="Heading1">
    <w:name w:val="heading 1"/>
    <w:basedOn w:val="Normal"/>
    <w:next w:val="Normal"/>
    <w:link w:val="Heading1Char"/>
    <w:uiPriority w:val="9"/>
    <w:qFormat/>
    <w:rsid w:val="0015449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5449F"/>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73"/>
  </w:style>
  <w:style w:type="paragraph" w:styleId="Footer">
    <w:name w:val="footer"/>
    <w:basedOn w:val="Normal"/>
    <w:link w:val="FooterChar"/>
    <w:uiPriority w:val="99"/>
    <w:unhideWhenUsed/>
    <w:rsid w:val="0099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73"/>
  </w:style>
  <w:style w:type="paragraph" w:styleId="BalloonText">
    <w:name w:val="Balloon Text"/>
    <w:basedOn w:val="Normal"/>
    <w:link w:val="BalloonTextChar"/>
    <w:uiPriority w:val="99"/>
    <w:semiHidden/>
    <w:unhideWhenUsed/>
    <w:rsid w:val="009934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3473"/>
    <w:rPr>
      <w:rFonts w:ascii="Tahoma" w:hAnsi="Tahoma" w:cs="Tahoma"/>
      <w:sz w:val="16"/>
      <w:szCs w:val="16"/>
    </w:rPr>
  </w:style>
  <w:style w:type="character" w:styleId="Hyperlink">
    <w:name w:val="Hyperlink"/>
    <w:uiPriority w:val="99"/>
    <w:unhideWhenUsed/>
    <w:rsid w:val="0005192F"/>
    <w:rPr>
      <w:color w:val="0000FF"/>
      <w:u w:val="single"/>
    </w:rPr>
  </w:style>
  <w:style w:type="paragraph" w:styleId="NoSpacing">
    <w:name w:val="No Spacing"/>
    <w:uiPriority w:val="1"/>
    <w:qFormat/>
    <w:rsid w:val="0005192F"/>
    <w:rPr>
      <w:sz w:val="22"/>
      <w:szCs w:val="22"/>
      <w:lang w:eastAsia="en-US"/>
    </w:rPr>
  </w:style>
  <w:style w:type="table" w:styleId="TableGrid">
    <w:name w:val="Table Grid"/>
    <w:basedOn w:val="TableNormal"/>
    <w:uiPriority w:val="59"/>
    <w:rsid w:val="006F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93"/>
    <w:pPr>
      <w:spacing w:after="160" w:line="259" w:lineRule="auto"/>
      <w:ind w:left="720"/>
      <w:contextualSpacing/>
    </w:pPr>
  </w:style>
  <w:style w:type="character" w:customStyle="1" w:styleId="UnresolvedMention1">
    <w:name w:val="Unresolved Mention1"/>
    <w:uiPriority w:val="99"/>
    <w:semiHidden/>
    <w:unhideWhenUsed/>
    <w:rsid w:val="001D53E5"/>
    <w:rPr>
      <w:color w:val="808080"/>
      <w:shd w:val="clear" w:color="auto" w:fill="E6E6E6"/>
    </w:rPr>
  </w:style>
  <w:style w:type="character" w:customStyle="1" w:styleId="Heading1Char">
    <w:name w:val="Heading 1 Char"/>
    <w:link w:val="Heading1"/>
    <w:uiPriority w:val="9"/>
    <w:rsid w:val="0015449F"/>
    <w:rPr>
      <w:rFonts w:ascii="Calibri Light" w:eastAsia="Times New Roman" w:hAnsi="Calibri Light"/>
      <w:color w:val="2E74B5"/>
      <w:sz w:val="32"/>
      <w:szCs w:val="32"/>
      <w:lang w:eastAsia="en-US"/>
    </w:rPr>
  </w:style>
  <w:style w:type="character" w:customStyle="1" w:styleId="Heading2Char">
    <w:name w:val="Heading 2 Char"/>
    <w:link w:val="Heading2"/>
    <w:uiPriority w:val="9"/>
    <w:rsid w:val="0015449F"/>
    <w:rPr>
      <w:rFonts w:ascii="Calibri Light" w:eastAsia="Times New Roman" w:hAnsi="Calibri Light"/>
      <w:color w:val="2E74B5"/>
      <w:sz w:val="26"/>
      <w:szCs w:val="26"/>
      <w:lang w:eastAsia="en-US"/>
    </w:rPr>
  </w:style>
  <w:style w:type="paragraph" w:styleId="BodyText">
    <w:name w:val="Body Text"/>
    <w:basedOn w:val="Normal"/>
    <w:link w:val="BodyTextChar"/>
    <w:semiHidden/>
    <w:rsid w:val="0015449F"/>
    <w:pPr>
      <w:spacing w:after="0" w:line="240" w:lineRule="auto"/>
    </w:pPr>
    <w:rPr>
      <w:rFonts w:ascii="Palatino Linotype" w:eastAsia="Times New Roman" w:hAnsi="Palatino Linotype"/>
      <w:sz w:val="19"/>
      <w:szCs w:val="24"/>
      <w:lang w:val="x-none" w:eastAsia="x-none"/>
    </w:rPr>
  </w:style>
  <w:style w:type="character" w:customStyle="1" w:styleId="BodyTextChar">
    <w:name w:val="Body Text Char"/>
    <w:link w:val="BodyText"/>
    <w:semiHidden/>
    <w:rsid w:val="0015449F"/>
    <w:rPr>
      <w:rFonts w:ascii="Palatino Linotype" w:eastAsia="Times New Roman" w:hAnsi="Palatino Linotype"/>
      <w:sz w:val="19"/>
      <w:szCs w:val="24"/>
      <w:lang w:val="x-none" w:eastAsia="x-none"/>
    </w:rPr>
  </w:style>
  <w:style w:type="paragraph" w:customStyle="1" w:styleId="paragraph">
    <w:name w:val="paragraph"/>
    <w:basedOn w:val="Normal"/>
    <w:rsid w:val="0015449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15449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5449F"/>
    <w:rPr>
      <w:b/>
      <w:bCs/>
    </w:rPr>
  </w:style>
  <w:style w:type="paragraph" w:styleId="NormalWeb">
    <w:name w:val="Normal (Web)"/>
    <w:basedOn w:val="Normal"/>
    <w:uiPriority w:val="99"/>
    <w:unhideWhenUsed/>
    <w:rsid w:val="0015449F"/>
    <w:pPr>
      <w:spacing w:before="100" w:beforeAutospacing="1" w:after="100" w:afterAutospacing="1" w:line="240" w:lineRule="auto"/>
    </w:pPr>
    <w:rPr>
      <w:rFonts w:ascii="Times New Roman" w:eastAsia="Times New Roman" w:hAnsi="Times New Roman"/>
      <w:sz w:val="24"/>
      <w:szCs w:val="24"/>
      <w:lang w:eastAsia="en-GB"/>
    </w:rPr>
  </w:style>
  <w:style w:type="character" w:styleId="FootnoteReference">
    <w:name w:val="footnote reference"/>
    <w:semiHidden/>
    <w:rsid w:val="0015449F"/>
    <w:rPr>
      <w:vertAlign w:val="superscript"/>
    </w:rPr>
  </w:style>
  <w:style w:type="character" w:customStyle="1" w:styleId="apple-style-span">
    <w:name w:val="apple-style-span"/>
    <w:rsid w:val="0015449F"/>
  </w:style>
  <w:style w:type="paragraph" w:styleId="TOCHeading">
    <w:name w:val="TOC Heading"/>
    <w:basedOn w:val="Heading1"/>
    <w:next w:val="Normal"/>
    <w:uiPriority w:val="39"/>
    <w:unhideWhenUsed/>
    <w:qFormat/>
    <w:rsid w:val="0015449F"/>
    <w:pPr>
      <w:spacing w:line="259" w:lineRule="auto"/>
      <w:outlineLvl w:val="9"/>
    </w:pPr>
    <w:rPr>
      <w:lang w:val="en-US"/>
    </w:rPr>
  </w:style>
  <w:style w:type="paragraph" w:styleId="TOC1">
    <w:name w:val="toc 1"/>
    <w:basedOn w:val="Normal"/>
    <w:next w:val="Normal"/>
    <w:autoRedefine/>
    <w:uiPriority w:val="39"/>
    <w:unhideWhenUsed/>
    <w:rsid w:val="007B414E"/>
    <w:pPr>
      <w:tabs>
        <w:tab w:val="right" w:leader="dot" w:pos="9016"/>
      </w:tabs>
      <w:spacing w:after="0" w:line="360" w:lineRule="auto"/>
    </w:pPr>
  </w:style>
  <w:style w:type="paragraph" w:styleId="TOC2">
    <w:name w:val="toc 2"/>
    <w:basedOn w:val="Normal"/>
    <w:next w:val="Normal"/>
    <w:autoRedefine/>
    <w:uiPriority w:val="39"/>
    <w:unhideWhenUsed/>
    <w:rsid w:val="0015449F"/>
    <w:pPr>
      <w:spacing w:after="100"/>
      <w:ind w:left="220"/>
    </w:pPr>
  </w:style>
  <w:style w:type="paragraph" w:customStyle="1" w:styleId="Default">
    <w:name w:val="Default"/>
    <w:rsid w:val="0015449F"/>
    <w:pPr>
      <w:autoSpaceDE w:val="0"/>
      <w:autoSpaceDN w:val="0"/>
      <w:adjustRightInd w:val="0"/>
    </w:pPr>
    <w:rPr>
      <w:rFonts w:ascii="Arial" w:hAnsi="Arial" w:cs="Arial"/>
      <w:color w:val="000000"/>
      <w:sz w:val="24"/>
      <w:szCs w:val="24"/>
      <w:lang w:eastAsia="en-US"/>
    </w:rPr>
  </w:style>
  <w:style w:type="character" w:customStyle="1" w:styleId="A2">
    <w:name w:val="A2"/>
    <w:uiPriority w:val="99"/>
    <w:rsid w:val="0015449F"/>
    <w:rPr>
      <w:color w:val="000000"/>
      <w:sz w:val="20"/>
      <w:szCs w:val="20"/>
    </w:rPr>
  </w:style>
  <w:style w:type="paragraph" w:styleId="FootnoteText">
    <w:name w:val="footnote text"/>
    <w:basedOn w:val="Normal"/>
    <w:link w:val="FootnoteTextChar"/>
    <w:uiPriority w:val="99"/>
    <w:semiHidden/>
    <w:unhideWhenUsed/>
    <w:rsid w:val="00E04FC7"/>
    <w:rPr>
      <w:sz w:val="20"/>
      <w:szCs w:val="20"/>
    </w:rPr>
  </w:style>
  <w:style w:type="character" w:customStyle="1" w:styleId="FootnoteTextChar">
    <w:name w:val="Footnote Text Char"/>
    <w:link w:val="FootnoteText"/>
    <w:uiPriority w:val="99"/>
    <w:semiHidden/>
    <w:rsid w:val="00E04FC7"/>
    <w:rPr>
      <w:lang w:eastAsia="en-US"/>
    </w:rPr>
  </w:style>
  <w:style w:type="character" w:styleId="UnresolvedMention">
    <w:name w:val="Unresolved Mention"/>
    <w:basedOn w:val="DefaultParagraphFont"/>
    <w:uiPriority w:val="99"/>
    <w:semiHidden/>
    <w:unhideWhenUsed/>
    <w:rsid w:val="00E6684E"/>
    <w:rPr>
      <w:color w:val="605E5C"/>
      <w:shd w:val="clear" w:color="auto" w:fill="E1DFDD"/>
    </w:rPr>
  </w:style>
  <w:style w:type="character" w:styleId="FollowedHyperlink">
    <w:name w:val="FollowedHyperlink"/>
    <w:basedOn w:val="DefaultParagraphFont"/>
    <w:uiPriority w:val="99"/>
    <w:semiHidden/>
    <w:unhideWhenUsed/>
    <w:rsid w:val="00E04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8744">
      <w:bodyDiv w:val="1"/>
      <w:marLeft w:val="0"/>
      <w:marRight w:val="0"/>
      <w:marTop w:val="0"/>
      <w:marBottom w:val="0"/>
      <w:divBdr>
        <w:top w:val="none" w:sz="0" w:space="0" w:color="auto"/>
        <w:left w:val="none" w:sz="0" w:space="0" w:color="auto"/>
        <w:bottom w:val="none" w:sz="0" w:space="0" w:color="auto"/>
        <w:right w:val="none" w:sz="0" w:space="0" w:color="auto"/>
      </w:divBdr>
    </w:div>
    <w:div w:id="169487448">
      <w:bodyDiv w:val="1"/>
      <w:marLeft w:val="0"/>
      <w:marRight w:val="0"/>
      <w:marTop w:val="0"/>
      <w:marBottom w:val="0"/>
      <w:divBdr>
        <w:top w:val="none" w:sz="0" w:space="0" w:color="auto"/>
        <w:left w:val="none" w:sz="0" w:space="0" w:color="auto"/>
        <w:bottom w:val="none" w:sz="0" w:space="0" w:color="auto"/>
        <w:right w:val="none" w:sz="0" w:space="0" w:color="auto"/>
      </w:divBdr>
    </w:div>
    <w:div w:id="201603654">
      <w:bodyDiv w:val="1"/>
      <w:marLeft w:val="0"/>
      <w:marRight w:val="0"/>
      <w:marTop w:val="0"/>
      <w:marBottom w:val="0"/>
      <w:divBdr>
        <w:top w:val="none" w:sz="0" w:space="0" w:color="auto"/>
        <w:left w:val="none" w:sz="0" w:space="0" w:color="auto"/>
        <w:bottom w:val="none" w:sz="0" w:space="0" w:color="auto"/>
        <w:right w:val="none" w:sz="0" w:space="0" w:color="auto"/>
      </w:divBdr>
      <w:divsChild>
        <w:div w:id="2066906194">
          <w:marLeft w:val="0"/>
          <w:marRight w:val="0"/>
          <w:marTop w:val="0"/>
          <w:marBottom w:val="0"/>
          <w:divBdr>
            <w:top w:val="none" w:sz="0" w:space="0" w:color="auto"/>
            <w:left w:val="none" w:sz="0" w:space="0" w:color="auto"/>
            <w:bottom w:val="none" w:sz="0" w:space="0" w:color="auto"/>
            <w:right w:val="none" w:sz="0" w:space="0" w:color="auto"/>
          </w:divBdr>
          <w:divsChild>
            <w:div w:id="438573501">
              <w:marLeft w:val="0"/>
              <w:marRight w:val="0"/>
              <w:marTop w:val="0"/>
              <w:marBottom w:val="0"/>
              <w:divBdr>
                <w:top w:val="none" w:sz="0" w:space="0" w:color="auto"/>
                <w:left w:val="none" w:sz="0" w:space="0" w:color="auto"/>
                <w:bottom w:val="none" w:sz="0" w:space="0" w:color="auto"/>
                <w:right w:val="none" w:sz="0" w:space="0" w:color="auto"/>
              </w:divBdr>
              <w:divsChild>
                <w:div w:id="1732314940">
                  <w:marLeft w:val="0"/>
                  <w:marRight w:val="0"/>
                  <w:marTop w:val="0"/>
                  <w:marBottom w:val="0"/>
                  <w:divBdr>
                    <w:top w:val="none" w:sz="0" w:space="0" w:color="auto"/>
                    <w:left w:val="none" w:sz="0" w:space="0" w:color="auto"/>
                    <w:bottom w:val="none" w:sz="0" w:space="0" w:color="auto"/>
                    <w:right w:val="none" w:sz="0" w:space="0" w:color="auto"/>
                  </w:divBdr>
                  <w:divsChild>
                    <w:div w:id="1388799306">
                      <w:marLeft w:val="0"/>
                      <w:marRight w:val="0"/>
                      <w:marTop w:val="0"/>
                      <w:marBottom w:val="0"/>
                      <w:divBdr>
                        <w:top w:val="none" w:sz="0" w:space="0" w:color="auto"/>
                        <w:left w:val="none" w:sz="0" w:space="0" w:color="auto"/>
                        <w:bottom w:val="none" w:sz="0" w:space="0" w:color="auto"/>
                        <w:right w:val="none" w:sz="0" w:space="0" w:color="auto"/>
                      </w:divBdr>
                      <w:divsChild>
                        <w:div w:id="1993636644">
                          <w:marLeft w:val="0"/>
                          <w:marRight w:val="0"/>
                          <w:marTop w:val="0"/>
                          <w:marBottom w:val="0"/>
                          <w:divBdr>
                            <w:top w:val="none" w:sz="0" w:space="0" w:color="auto"/>
                            <w:left w:val="none" w:sz="0" w:space="0" w:color="auto"/>
                            <w:bottom w:val="none" w:sz="0" w:space="0" w:color="auto"/>
                            <w:right w:val="none" w:sz="0" w:space="0" w:color="auto"/>
                          </w:divBdr>
                          <w:divsChild>
                            <w:div w:id="1917739935">
                              <w:marLeft w:val="0"/>
                              <w:marRight w:val="0"/>
                              <w:marTop w:val="0"/>
                              <w:marBottom w:val="0"/>
                              <w:divBdr>
                                <w:top w:val="none" w:sz="0" w:space="0" w:color="auto"/>
                                <w:left w:val="none" w:sz="0" w:space="0" w:color="auto"/>
                                <w:bottom w:val="none" w:sz="0" w:space="0" w:color="auto"/>
                                <w:right w:val="none" w:sz="0" w:space="0" w:color="auto"/>
                              </w:divBdr>
                              <w:divsChild>
                                <w:div w:id="524177733">
                                  <w:marLeft w:val="0"/>
                                  <w:marRight w:val="0"/>
                                  <w:marTop w:val="0"/>
                                  <w:marBottom w:val="0"/>
                                  <w:divBdr>
                                    <w:top w:val="none" w:sz="0" w:space="0" w:color="auto"/>
                                    <w:left w:val="none" w:sz="0" w:space="0" w:color="auto"/>
                                    <w:bottom w:val="none" w:sz="0" w:space="0" w:color="auto"/>
                                    <w:right w:val="none" w:sz="0" w:space="0" w:color="auto"/>
                                  </w:divBdr>
                                  <w:divsChild>
                                    <w:div w:id="1321688672">
                                      <w:marLeft w:val="0"/>
                                      <w:marRight w:val="0"/>
                                      <w:marTop w:val="0"/>
                                      <w:marBottom w:val="0"/>
                                      <w:divBdr>
                                        <w:top w:val="none" w:sz="0" w:space="0" w:color="auto"/>
                                        <w:left w:val="none" w:sz="0" w:space="0" w:color="auto"/>
                                        <w:bottom w:val="none" w:sz="0" w:space="0" w:color="auto"/>
                                        <w:right w:val="none" w:sz="0" w:space="0" w:color="auto"/>
                                      </w:divBdr>
                                      <w:divsChild>
                                        <w:div w:id="253442004">
                                          <w:marLeft w:val="0"/>
                                          <w:marRight w:val="0"/>
                                          <w:marTop w:val="0"/>
                                          <w:marBottom w:val="0"/>
                                          <w:divBdr>
                                            <w:top w:val="none" w:sz="0" w:space="0" w:color="auto"/>
                                            <w:left w:val="none" w:sz="0" w:space="0" w:color="auto"/>
                                            <w:bottom w:val="none" w:sz="0" w:space="0" w:color="auto"/>
                                            <w:right w:val="none" w:sz="0" w:space="0" w:color="auto"/>
                                          </w:divBdr>
                                          <w:divsChild>
                                            <w:div w:id="1814903712">
                                              <w:marLeft w:val="0"/>
                                              <w:marRight w:val="0"/>
                                              <w:marTop w:val="0"/>
                                              <w:marBottom w:val="0"/>
                                              <w:divBdr>
                                                <w:top w:val="none" w:sz="0" w:space="0" w:color="auto"/>
                                                <w:left w:val="none" w:sz="0" w:space="0" w:color="auto"/>
                                                <w:bottom w:val="none" w:sz="0" w:space="0" w:color="auto"/>
                                                <w:right w:val="none" w:sz="0" w:space="0" w:color="auto"/>
                                              </w:divBdr>
                                              <w:divsChild>
                                                <w:div w:id="1179469378">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224281">
                                                      <w:marLeft w:val="0"/>
                                                      <w:marRight w:val="0"/>
                                                      <w:marTop w:val="0"/>
                                                      <w:marBottom w:val="0"/>
                                                      <w:divBdr>
                                                        <w:top w:val="none" w:sz="0" w:space="0" w:color="auto"/>
                                                        <w:left w:val="none" w:sz="0" w:space="0" w:color="auto"/>
                                                        <w:bottom w:val="none" w:sz="0" w:space="0" w:color="auto"/>
                                                        <w:right w:val="none" w:sz="0" w:space="0" w:color="auto"/>
                                                      </w:divBdr>
                                                      <w:divsChild>
                                                        <w:div w:id="2071079194">
                                                          <w:marLeft w:val="0"/>
                                                          <w:marRight w:val="0"/>
                                                          <w:marTop w:val="0"/>
                                                          <w:marBottom w:val="0"/>
                                                          <w:divBdr>
                                                            <w:top w:val="none" w:sz="0" w:space="0" w:color="auto"/>
                                                            <w:left w:val="none" w:sz="0" w:space="0" w:color="auto"/>
                                                            <w:bottom w:val="none" w:sz="0" w:space="0" w:color="auto"/>
                                                            <w:right w:val="none" w:sz="0" w:space="0" w:color="auto"/>
                                                          </w:divBdr>
                                                          <w:divsChild>
                                                            <w:div w:id="433747943">
                                                              <w:marLeft w:val="0"/>
                                                              <w:marRight w:val="0"/>
                                                              <w:marTop w:val="0"/>
                                                              <w:marBottom w:val="0"/>
                                                              <w:divBdr>
                                                                <w:top w:val="none" w:sz="0" w:space="0" w:color="auto"/>
                                                                <w:left w:val="none" w:sz="0" w:space="0" w:color="auto"/>
                                                                <w:bottom w:val="none" w:sz="0" w:space="0" w:color="auto"/>
                                                                <w:right w:val="none" w:sz="0" w:space="0" w:color="auto"/>
                                                              </w:divBdr>
                                                              <w:divsChild>
                                                                <w:div w:id="903610549">
                                                                  <w:marLeft w:val="0"/>
                                                                  <w:marRight w:val="0"/>
                                                                  <w:marTop w:val="0"/>
                                                                  <w:marBottom w:val="0"/>
                                                                  <w:divBdr>
                                                                    <w:top w:val="none" w:sz="0" w:space="0" w:color="auto"/>
                                                                    <w:left w:val="none" w:sz="0" w:space="0" w:color="auto"/>
                                                                    <w:bottom w:val="none" w:sz="0" w:space="0" w:color="auto"/>
                                                                    <w:right w:val="none" w:sz="0" w:space="0" w:color="auto"/>
                                                                  </w:divBdr>
                                                                  <w:divsChild>
                                                                    <w:div w:id="1295021739">
                                                                      <w:marLeft w:val="0"/>
                                                                      <w:marRight w:val="0"/>
                                                                      <w:marTop w:val="0"/>
                                                                      <w:marBottom w:val="0"/>
                                                                      <w:divBdr>
                                                                        <w:top w:val="none" w:sz="0" w:space="0" w:color="auto"/>
                                                                        <w:left w:val="none" w:sz="0" w:space="0" w:color="auto"/>
                                                                        <w:bottom w:val="none" w:sz="0" w:space="0" w:color="auto"/>
                                                                        <w:right w:val="none" w:sz="0" w:space="0" w:color="auto"/>
                                                                      </w:divBdr>
                                                                      <w:divsChild>
                                                                        <w:div w:id="2105572949">
                                                                          <w:marLeft w:val="0"/>
                                                                          <w:marRight w:val="0"/>
                                                                          <w:marTop w:val="0"/>
                                                                          <w:marBottom w:val="0"/>
                                                                          <w:divBdr>
                                                                            <w:top w:val="none" w:sz="0" w:space="0" w:color="auto"/>
                                                                            <w:left w:val="none" w:sz="0" w:space="0" w:color="auto"/>
                                                                            <w:bottom w:val="none" w:sz="0" w:space="0" w:color="auto"/>
                                                                            <w:right w:val="none" w:sz="0" w:space="0" w:color="auto"/>
                                                                          </w:divBdr>
                                                                          <w:divsChild>
                                                                            <w:div w:id="2093818896">
                                                                              <w:marLeft w:val="0"/>
                                                                              <w:marRight w:val="0"/>
                                                                              <w:marTop w:val="0"/>
                                                                              <w:marBottom w:val="0"/>
                                                                              <w:divBdr>
                                                                                <w:top w:val="none" w:sz="0" w:space="0" w:color="auto"/>
                                                                                <w:left w:val="none" w:sz="0" w:space="0" w:color="auto"/>
                                                                                <w:bottom w:val="none" w:sz="0" w:space="0" w:color="auto"/>
                                                                                <w:right w:val="none" w:sz="0" w:space="0" w:color="auto"/>
                                                                              </w:divBdr>
                                                                              <w:divsChild>
                                                                                <w:div w:id="1332296244">
                                                                                  <w:marLeft w:val="0"/>
                                                                                  <w:marRight w:val="0"/>
                                                                                  <w:marTop w:val="0"/>
                                                                                  <w:marBottom w:val="0"/>
                                                                                  <w:divBdr>
                                                                                    <w:top w:val="none" w:sz="0" w:space="0" w:color="auto"/>
                                                                                    <w:left w:val="none" w:sz="0" w:space="0" w:color="auto"/>
                                                                                    <w:bottom w:val="none" w:sz="0" w:space="0" w:color="auto"/>
                                                                                    <w:right w:val="none" w:sz="0" w:space="0" w:color="auto"/>
                                                                                  </w:divBdr>
                                                                                  <w:divsChild>
                                                                                    <w:div w:id="835463807">
                                                                                      <w:marLeft w:val="0"/>
                                                                                      <w:marRight w:val="0"/>
                                                                                      <w:marTop w:val="0"/>
                                                                                      <w:marBottom w:val="0"/>
                                                                                      <w:divBdr>
                                                                                        <w:top w:val="none" w:sz="0" w:space="0" w:color="auto"/>
                                                                                        <w:left w:val="none" w:sz="0" w:space="0" w:color="auto"/>
                                                                                        <w:bottom w:val="none" w:sz="0" w:space="0" w:color="auto"/>
                                                                                        <w:right w:val="none" w:sz="0" w:space="0" w:color="auto"/>
                                                                                      </w:divBdr>
                                                                                      <w:divsChild>
                                                                                        <w:div w:id="2121603739">
                                                                                          <w:marLeft w:val="0"/>
                                                                                          <w:marRight w:val="0"/>
                                                                                          <w:marTop w:val="0"/>
                                                                                          <w:marBottom w:val="0"/>
                                                                                          <w:divBdr>
                                                                                            <w:top w:val="none" w:sz="0" w:space="0" w:color="auto"/>
                                                                                            <w:left w:val="none" w:sz="0" w:space="0" w:color="auto"/>
                                                                                            <w:bottom w:val="none" w:sz="0" w:space="0" w:color="auto"/>
                                                                                            <w:right w:val="none" w:sz="0" w:space="0" w:color="auto"/>
                                                                                          </w:divBdr>
                                                                                          <w:divsChild>
                                                                                            <w:div w:id="1304387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83738342">
                                                                                                  <w:marLeft w:val="0"/>
                                                                                                  <w:marRight w:val="0"/>
                                                                                                  <w:marTop w:val="0"/>
                                                                                                  <w:marBottom w:val="0"/>
                                                                                                  <w:divBdr>
                                                                                                    <w:top w:val="none" w:sz="0" w:space="0" w:color="auto"/>
                                                                                                    <w:left w:val="none" w:sz="0" w:space="0" w:color="auto"/>
                                                                                                    <w:bottom w:val="none" w:sz="0" w:space="0" w:color="auto"/>
                                                                                                    <w:right w:val="none" w:sz="0" w:space="0" w:color="auto"/>
                                                                                                  </w:divBdr>
                                                                                                  <w:divsChild>
                                                                                                    <w:div w:id="1745449900">
                                                                                                      <w:marLeft w:val="0"/>
                                                                                                      <w:marRight w:val="0"/>
                                                                                                      <w:marTop w:val="0"/>
                                                                                                      <w:marBottom w:val="0"/>
                                                                                                      <w:divBdr>
                                                                                                        <w:top w:val="none" w:sz="0" w:space="0" w:color="auto"/>
                                                                                                        <w:left w:val="none" w:sz="0" w:space="0" w:color="auto"/>
                                                                                                        <w:bottom w:val="none" w:sz="0" w:space="0" w:color="auto"/>
                                                                                                        <w:right w:val="none" w:sz="0" w:space="0" w:color="auto"/>
                                                                                                      </w:divBdr>
                                                                                                      <w:divsChild>
                                                                                                        <w:div w:id="1150832808">
                                                                                                          <w:marLeft w:val="0"/>
                                                                                                          <w:marRight w:val="0"/>
                                                                                                          <w:marTop w:val="0"/>
                                                                                                          <w:marBottom w:val="0"/>
                                                                                                          <w:divBdr>
                                                                                                            <w:top w:val="none" w:sz="0" w:space="0" w:color="auto"/>
                                                                                                            <w:left w:val="none" w:sz="0" w:space="0" w:color="auto"/>
                                                                                                            <w:bottom w:val="none" w:sz="0" w:space="0" w:color="auto"/>
                                                                                                            <w:right w:val="none" w:sz="0" w:space="0" w:color="auto"/>
                                                                                                          </w:divBdr>
                                                                                                          <w:divsChild>
                                                                                                            <w:div w:id="554781563">
                                                                                                              <w:marLeft w:val="0"/>
                                                                                                              <w:marRight w:val="0"/>
                                                                                                              <w:marTop w:val="0"/>
                                                                                                              <w:marBottom w:val="0"/>
                                                                                                              <w:divBdr>
                                                                                                                <w:top w:val="none" w:sz="0" w:space="0" w:color="auto"/>
                                                                                                                <w:left w:val="none" w:sz="0" w:space="0" w:color="auto"/>
                                                                                                                <w:bottom w:val="none" w:sz="0" w:space="0" w:color="auto"/>
                                                                                                                <w:right w:val="none" w:sz="0" w:space="0" w:color="auto"/>
                                                                                                              </w:divBdr>
                                                                                                              <w:divsChild>
                                                                                                                <w:div w:id="605700865">
                                                                                                                  <w:marLeft w:val="0"/>
                                                                                                                  <w:marRight w:val="0"/>
                                                                                                                  <w:marTop w:val="0"/>
                                                                                                                  <w:marBottom w:val="0"/>
                                                                                                                  <w:divBdr>
                                                                                                                    <w:top w:val="single" w:sz="2" w:space="4" w:color="D8D8D8"/>
                                                                                                                    <w:left w:val="single" w:sz="2" w:space="0" w:color="D8D8D8"/>
                                                                                                                    <w:bottom w:val="single" w:sz="2" w:space="4" w:color="D8D8D8"/>
                                                                                                                    <w:right w:val="single" w:sz="2" w:space="0" w:color="D8D8D8"/>
                                                                                                                  </w:divBdr>
                                                                                                                  <w:divsChild>
                                                                                                                    <w:div w:id="1255700136">
                                                                                                                      <w:marLeft w:val="225"/>
                                                                                                                      <w:marRight w:val="225"/>
                                                                                                                      <w:marTop w:val="75"/>
                                                                                                                      <w:marBottom w:val="75"/>
                                                                                                                      <w:divBdr>
                                                                                                                        <w:top w:val="none" w:sz="0" w:space="0" w:color="auto"/>
                                                                                                                        <w:left w:val="none" w:sz="0" w:space="0" w:color="auto"/>
                                                                                                                        <w:bottom w:val="none" w:sz="0" w:space="0" w:color="auto"/>
                                                                                                                        <w:right w:val="none" w:sz="0" w:space="0" w:color="auto"/>
                                                                                                                      </w:divBdr>
                                                                                                                      <w:divsChild>
                                                                                                                        <w:div w:id="906185935">
                                                                                                                          <w:marLeft w:val="0"/>
                                                                                                                          <w:marRight w:val="0"/>
                                                                                                                          <w:marTop w:val="0"/>
                                                                                                                          <w:marBottom w:val="0"/>
                                                                                                                          <w:divBdr>
                                                                                                                            <w:top w:val="single" w:sz="6" w:space="0" w:color="auto"/>
                                                                                                                            <w:left w:val="single" w:sz="6" w:space="0" w:color="auto"/>
                                                                                                                            <w:bottom w:val="single" w:sz="6" w:space="0" w:color="auto"/>
                                                                                                                            <w:right w:val="single" w:sz="6" w:space="0" w:color="auto"/>
                                                                                                                          </w:divBdr>
                                                                                                                          <w:divsChild>
                                                                                                                            <w:div w:id="1460883076">
                                                                                                                              <w:marLeft w:val="0"/>
                                                                                                                              <w:marRight w:val="0"/>
                                                                                                                              <w:marTop w:val="0"/>
                                                                                                                              <w:marBottom w:val="0"/>
                                                                                                                              <w:divBdr>
                                                                                                                                <w:top w:val="none" w:sz="0" w:space="0" w:color="auto"/>
                                                                                                                                <w:left w:val="none" w:sz="0" w:space="0" w:color="auto"/>
                                                                                                                                <w:bottom w:val="none" w:sz="0" w:space="0" w:color="auto"/>
                                                                                                                                <w:right w:val="none" w:sz="0" w:space="0" w:color="auto"/>
                                                                                                                              </w:divBdr>
                                                                                                                              <w:divsChild>
                                                                                                                                <w:div w:id="64308000">
                                                                                                                                  <w:marLeft w:val="0"/>
                                                                                                                                  <w:marRight w:val="0"/>
                                                                                                                                  <w:marTop w:val="0"/>
                                                                                                                                  <w:marBottom w:val="0"/>
                                                                                                                                  <w:divBdr>
                                                                                                                                    <w:top w:val="none" w:sz="0" w:space="0" w:color="auto"/>
                                                                                                                                    <w:left w:val="none" w:sz="0" w:space="0" w:color="auto"/>
                                                                                                                                    <w:bottom w:val="none" w:sz="0" w:space="0" w:color="auto"/>
                                                                                                                                    <w:right w:val="none" w:sz="0" w:space="0" w:color="auto"/>
                                                                                                                                  </w:divBdr>
                                                                                                                                </w:div>
                                                                                                                                <w:div w:id="87318171">
                                                                                                                                  <w:marLeft w:val="0"/>
                                                                                                                                  <w:marRight w:val="0"/>
                                                                                                                                  <w:marTop w:val="0"/>
                                                                                                                                  <w:marBottom w:val="0"/>
                                                                                                                                  <w:divBdr>
                                                                                                                                    <w:top w:val="none" w:sz="0" w:space="0" w:color="auto"/>
                                                                                                                                    <w:left w:val="none" w:sz="0" w:space="0" w:color="auto"/>
                                                                                                                                    <w:bottom w:val="none" w:sz="0" w:space="0" w:color="auto"/>
                                                                                                                                    <w:right w:val="none" w:sz="0" w:space="0" w:color="auto"/>
                                                                                                                                  </w:divBdr>
                                                                                                                                </w:div>
                                                                                                                                <w:div w:id="245310972">
                                                                                                                                  <w:marLeft w:val="0"/>
                                                                                                                                  <w:marRight w:val="0"/>
                                                                                                                                  <w:marTop w:val="0"/>
                                                                                                                                  <w:marBottom w:val="0"/>
                                                                                                                                  <w:divBdr>
                                                                                                                                    <w:top w:val="none" w:sz="0" w:space="0" w:color="auto"/>
                                                                                                                                    <w:left w:val="none" w:sz="0" w:space="0" w:color="auto"/>
                                                                                                                                    <w:bottom w:val="none" w:sz="0" w:space="0" w:color="auto"/>
                                                                                                                                    <w:right w:val="none" w:sz="0" w:space="0" w:color="auto"/>
                                                                                                                                  </w:divBdr>
                                                                                                                                </w:div>
                                                                                                                                <w:div w:id="492455511">
                                                                                                                                  <w:marLeft w:val="0"/>
                                                                                                                                  <w:marRight w:val="0"/>
                                                                                                                                  <w:marTop w:val="0"/>
                                                                                                                                  <w:marBottom w:val="0"/>
                                                                                                                                  <w:divBdr>
                                                                                                                                    <w:top w:val="none" w:sz="0" w:space="0" w:color="auto"/>
                                                                                                                                    <w:left w:val="none" w:sz="0" w:space="0" w:color="auto"/>
                                                                                                                                    <w:bottom w:val="none" w:sz="0" w:space="0" w:color="auto"/>
                                                                                                                                    <w:right w:val="none" w:sz="0" w:space="0" w:color="auto"/>
                                                                                                                                  </w:divBdr>
                                                                                                                                </w:div>
                                                                                                                                <w:div w:id="519903818">
                                                                                                                                  <w:marLeft w:val="0"/>
                                                                                                                                  <w:marRight w:val="0"/>
                                                                                                                                  <w:marTop w:val="0"/>
                                                                                                                                  <w:marBottom w:val="0"/>
                                                                                                                                  <w:divBdr>
                                                                                                                                    <w:top w:val="none" w:sz="0" w:space="0" w:color="auto"/>
                                                                                                                                    <w:left w:val="none" w:sz="0" w:space="0" w:color="auto"/>
                                                                                                                                    <w:bottom w:val="none" w:sz="0" w:space="0" w:color="auto"/>
                                                                                                                                    <w:right w:val="none" w:sz="0" w:space="0" w:color="auto"/>
                                                                                                                                  </w:divBdr>
                                                                                                                                </w:div>
                                                                                                                                <w:div w:id="615603562">
                                                                                                                                  <w:marLeft w:val="0"/>
                                                                                                                                  <w:marRight w:val="0"/>
                                                                                                                                  <w:marTop w:val="0"/>
                                                                                                                                  <w:marBottom w:val="0"/>
                                                                                                                                  <w:divBdr>
                                                                                                                                    <w:top w:val="none" w:sz="0" w:space="0" w:color="auto"/>
                                                                                                                                    <w:left w:val="none" w:sz="0" w:space="0" w:color="auto"/>
                                                                                                                                    <w:bottom w:val="none" w:sz="0" w:space="0" w:color="auto"/>
                                                                                                                                    <w:right w:val="none" w:sz="0" w:space="0" w:color="auto"/>
                                                                                                                                  </w:divBdr>
                                                                                                                                </w:div>
                                                                                                                                <w:div w:id="624700933">
                                                                                                                                  <w:marLeft w:val="0"/>
                                                                                                                                  <w:marRight w:val="0"/>
                                                                                                                                  <w:marTop w:val="0"/>
                                                                                                                                  <w:marBottom w:val="0"/>
                                                                                                                                  <w:divBdr>
                                                                                                                                    <w:top w:val="none" w:sz="0" w:space="0" w:color="auto"/>
                                                                                                                                    <w:left w:val="none" w:sz="0" w:space="0" w:color="auto"/>
                                                                                                                                    <w:bottom w:val="none" w:sz="0" w:space="0" w:color="auto"/>
                                                                                                                                    <w:right w:val="none" w:sz="0" w:space="0" w:color="auto"/>
                                                                                                                                  </w:divBdr>
                                                                                                                                </w:div>
                                                                                                                                <w:div w:id="646208417">
                                                                                                                                  <w:marLeft w:val="0"/>
                                                                                                                                  <w:marRight w:val="0"/>
                                                                                                                                  <w:marTop w:val="0"/>
                                                                                                                                  <w:marBottom w:val="0"/>
                                                                                                                                  <w:divBdr>
                                                                                                                                    <w:top w:val="none" w:sz="0" w:space="0" w:color="auto"/>
                                                                                                                                    <w:left w:val="none" w:sz="0" w:space="0" w:color="auto"/>
                                                                                                                                    <w:bottom w:val="none" w:sz="0" w:space="0" w:color="auto"/>
                                                                                                                                    <w:right w:val="none" w:sz="0" w:space="0" w:color="auto"/>
                                                                                                                                  </w:divBdr>
                                                                                                                                </w:div>
                                                                                                                                <w:div w:id="655035478">
                                                                                                                                  <w:marLeft w:val="0"/>
                                                                                                                                  <w:marRight w:val="0"/>
                                                                                                                                  <w:marTop w:val="0"/>
                                                                                                                                  <w:marBottom w:val="0"/>
                                                                                                                                  <w:divBdr>
                                                                                                                                    <w:top w:val="none" w:sz="0" w:space="0" w:color="auto"/>
                                                                                                                                    <w:left w:val="none" w:sz="0" w:space="0" w:color="auto"/>
                                                                                                                                    <w:bottom w:val="none" w:sz="0" w:space="0" w:color="auto"/>
                                                                                                                                    <w:right w:val="none" w:sz="0" w:space="0" w:color="auto"/>
                                                                                                                                  </w:divBdr>
                                                                                                                                </w:div>
                                                                                                                                <w:div w:id="834146263">
                                                                                                                                  <w:marLeft w:val="0"/>
                                                                                                                                  <w:marRight w:val="0"/>
                                                                                                                                  <w:marTop w:val="0"/>
                                                                                                                                  <w:marBottom w:val="0"/>
                                                                                                                                  <w:divBdr>
                                                                                                                                    <w:top w:val="none" w:sz="0" w:space="0" w:color="auto"/>
                                                                                                                                    <w:left w:val="none" w:sz="0" w:space="0" w:color="auto"/>
                                                                                                                                    <w:bottom w:val="none" w:sz="0" w:space="0" w:color="auto"/>
                                                                                                                                    <w:right w:val="none" w:sz="0" w:space="0" w:color="auto"/>
                                                                                                                                  </w:divBdr>
                                                                                                                                </w:div>
                                                                                                                                <w:div w:id="884372526">
                                                                                                                                  <w:marLeft w:val="0"/>
                                                                                                                                  <w:marRight w:val="0"/>
                                                                                                                                  <w:marTop w:val="0"/>
                                                                                                                                  <w:marBottom w:val="0"/>
                                                                                                                                  <w:divBdr>
                                                                                                                                    <w:top w:val="none" w:sz="0" w:space="0" w:color="auto"/>
                                                                                                                                    <w:left w:val="none" w:sz="0" w:space="0" w:color="auto"/>
                                                                                                                                    <w:bottom w:val="none" w:sz="0" w:space="0" w:color="auto"/>
                                                                                                                                    <w:right w:val="none" w:sz="0" w:space="0" w:color="auto"/>
                                                                                                                                  </w:divBdr>
                                                                                                                                </w:div>
                                                                                                                                <w:div w:id="1057433430">
                                                                                                                                  <w:marLeft w:val="0"/>
                                                                                                                                  <w:marRight w:val="0"/>
                                                                                                                                  <w:marTop w:val="0"/>
                                                                                                                                  <w:marBottom w:val="0"/>
                                                                                                                                  <w:divBdr>
                                                                                                                                    <w:top w:val="none" w:sz="0" w:space="0" w:color="auto"/>
                                                                                                                                    <w:left w:val="none" w:sz="0" w:space="0" w:color="auto"/>
                                                                                                                                    <w:bottom w:val="none" w:sz="0" w:space="0" w:color="auto"/>
                                                                                                                                    <w:right w:val="none" w:sz="0" w:space="0" w:color="auto"/>
                                                                                                                                  </w:divBdr>
                                                                                                                                </w:div>
                                                                                                                                <w:div w:id="1059327724">
                                                                                                                                  <w:marLeft w:val="0"/>
                                                                                                                                  <w:marRight w:val="0"/>
                                                                                                                                  <w:marTop w:val="0"/>
                                                                                                                                  <w:marBottom w:val="0"/>
                                                                                                                                  <w:divBdr>
                                                                                                                                    <w:top w:val="none" w:sz="0" w:space="0" w:color="auto"/>
                                                                                                                                    <w:left w:val="none" w:sz="0" w:space="0" w:color="auto"/>
                                                                                                                                    <w:bottom w:val="none" w:sz="0" w:space="0" w:color="auto"/>
                                                                                                                                    <w:right w:val="none" w:sz="0" w:space="0" w:color="auto"/>
                                                                                                                                  </w:divBdr>
                                                                                                                                </w:div>
                                                                                                                                <w:div w:id="1154838326">
                                                                                                                                  <w:marLeft w:val="0"/>
                                                                                                                                  <w:marRight w:val="0"/>
                                                                                                                                  <w:marTop w:val="0"/>
                                                                                                                                  <w:marBottom w:val="0"/>
                                                                                                                                  <w:divBdr>
                                                                                                                                    <w:top w:val="none" w:sz="0" w:space="0" w:color="auto"/>
                                                                                                                                    <w:left w:val="none" w:sz="0" w:space="0" w:color="auto"/>
                                                                                                                                    <w:bottom w:val="none" w:sz="0" w:space="0" w:color="auto"/>
                                                                                                                                    <w:right w:val="none" w:sz="0" w:space="0" w:color="auto"/>
                                                                                                                                  </w:divBdr>
                                                                                                                                </w:div>
                                                                                                                                <w:div w:id="1488211130">
                                                                                                                                  <w:marLeft w:val="0"/>
                                                                                                                                  <w:marRight w:val="0"/>
                                                                                                                                  <w:marTop w:val="0"/>
                                                                                                                                  <w:marBottom w:val="0"/>
                                                                                                                                  <w:divBdr>
                                                                                                                                    <w:top w:val="none" w:sz="0" w:space="0" w:color="auto"/>
                                                                                                                                    <w:left w:val="none" w:sz="0" w:space="0" w:color="auto"/>
                                                                                                                                    <w:bottom w:val="none" w:sz="0" w:space="0" w:color="auto"/>
                                                                                                                                    <w:right w:val="none" w:sz="0" w:space="0" w:color="auto"/>
                                                                                                                                  </w:divBdr>
                                                                                                                                </w:div>
                                                                                                                                <w:div w:id="1604991097">
                                                                                                                                  <w:marLeft w:val="0"/>
                                                                                                                                  <w:marRight w:val="0"/>
                                                                                                                                  <w:marTop w:val="0"/>
                                                                                                                                  <w:marBottom w:val="0"/>
                                                                                                                                  <w:divBdr>
                                                                                                                                    <w:top w:val="none" w:sz="0" w:space="0" w:color="auto"/>
                                                                                                                                    <w:left w:val="none" w:sz="0" w:space="0" w:color="auto"/>
                                                                                                                                    <w:bottom w:val="none" w:sz="0" w:space="0" w:color="auto"/>
                                                                                                                                    <w:right w:val="none" w:sz="0" w:space="0" w:color="auto"/>
                                                                                                                                  </w:divBdr>
                                                                                                                                </w:div>
                                                                                                                                <w:div w:id="1645349819">
                                                                                                                                  <w:marLeft w:val="0"/>
                                                                                                                                  <w:marRight w:val="0"/>
                                                                                                                                  <w:marTop w:val="0"/>
                                                                                                                                  <w:marBottom w:val="0"/>
                                                                                                                                  <w:divBdr>
                                                                                                                                    <w:top w:val="none" w:sz="0" w:space="0" w:color="auto"/>
                                                                                                                                    <w:left w:val="none" w:sz="0" w:space="0" w:color="auto"/>
                                                                                                                                    <w:bottom w:val="none" w:sz="0" w:space="0" w:color="auto"/>
                                                                                                                                    <w:right w:val="none" w:sz="0" w:space="0" w:color="auto"/>
                                                                                                                                  </w:divBdr>
                                                                                                                                </w:div>
                                                                                                                                <w:div w:id="18517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626972">
      <w:bodyDiv w:val="1"/>
      <w:marLeft w:val="0"/>
      <w:marRight w:val="0"/>
      <w:marTop w:val="0"/>
      <w:marBottom w:val="0"/>
      <w:divBdr>
        <w:top w:val="none" w:sz="0" w:space="0" w:color="auto"/>
        <w:left w:val="none" w:sz="0" w:space="0" w:color="auto"/>
        <w:bottom w:val="none" w:sz="0" w:space="0" w:color="auto"/>
        <w:right w:val="none" w:sz="0" w:space="0" w:color="auto"/>
      </w:divBdr>
      <w:divsChild>
        <w:div w:id="1541550348">
          <w:marLeft w:val="0"/>
          <w:marRight w:val="0"/>
          <w:marTop w:val="0"/>
          <w:marBottom w:val="0"/>
          <w:divBdr>
            <w:top w:val="none" w:sz="0" w:space="0" w:color="auto"/>
            <w:left w:val="none" w:sz="0" w:space="0" w:color="auto"/>
            <w:bottom w:val="none" w:sz="0" w:space="0" w:color="auto"/>
            <w:right w:val="none" w:sz="0" w:space="0" w:color="auto"/>
          </w:divBdr>
        </w:div>
        <w:div w:id="1983806812">
          <w:marLeft w:val="0"/>
          <w:marRight w:val="0"/>
          <w:marTop w:val="0"/>
          <w:marBottom w:val="0"/>
          <w:divBdr>
            <w:top w:val="none" w:sz="0" w:space="0" w:color="auto"/>
            <w:left w:val="none" w:sz="0" w:space="0" w:color="auto"/>
            <w:bottom w:val="none" w:sz="0" w:space="0" w:color="auto"/>
            <w:right w:val="none" w:sz="0" w:space="0" w:color="auto"/>
          </w:divBdr>
        </w:div>
      </w:divsChild>
    </w:div>
    <w:div w:id="872883410">
      <w:bodyDiv w:val="1"/>
      <w:marLeft w:val="0"/>
      <w:marRight w:val="0"/>
      <w:marTop w:val="0"/>
      <w:marBottom w:val="0"/>
      <w:divBdr>
        <w:top w:val="none" w:sz="0" w:space="0" w:color="auto"/>
        <w:left w:val="none" w:sz="0" w:space="0" w:color="auto"/>
        <w:bottom w:val="none" w:sz="0" w:space="0" w:color="auto"/>
        <w:right w:val="none" w:sz="0" w:space="0" w:color="auto"/>
      </w:divBdr>
      <w:divsChild>
        <w:div w:id="530263078">
          <w:marLeft w:val="0"/>
          <w:marRight w:val="0"/>
          <w:marTop w:val="0"/>
          <w:marBottom w:val="0"/>
          <w:divBdr>
            <w:top w:val="none" w:sz="0" w:space="0" w:color="auto"/>
            <w:left w:val="none" w:sz="0" w:space="0" w:color="auto"/>
            <w:bottom w:val="none" w:sz="0" w:space="0" w:color="auto"/>
            <w:right w:val="none" w:sz="0" w:space="0" w:color="auto"/>
          </w:divBdr>
          <w:divsChild>
            <w:div w:id="482550951">
              <w:marLeft w:val="0"/>
              <w:marRight w:val="0"/>
              <w:marTop w:val="0"/>
              <w:marBottom w:val="0"/>
              <w:divBdr>
                <w:top w:val="none" w:sz="0" w:space="0" w:color="auto"/>
                <w:left w:val="none" w:sz="0" w:space="0" w:color="auto"/>
                <w:bottom w:val="none" w:sz="0" w:space="0" w:color="auto"/>
                <w:right w:val="none" w:sz="0" w:space="0" w:color="auto"/>
              </w:divBdr>
              <w:divsChild>
                <w:div w:id="225384250">
                  <w:marLeft w:val="240"/>
                  <w:marRight w:val="0"/>
                  <w:marTop w:val="0"/>
                  <w:marBottom w:val="120"/>
                  <w:divBdr>
                    <w:top w:val="none" w:sz="0" w:space="0" w:color="auto"/>
                    <w:left w:val="none" w:sz="0" w:space="0" w:color="auto"/>
                    <w:bottom w:val="none" w:sz="0" w:space="0" w:color="auto"/>
                    <w:right w:val="none" w:sz="0" w:space="0" w:color="auto"/>
                  </w:divBdr>
                </w:div>
                <w:div w:id="382097316">
                  <w:marLeft w:val="240"/>
                  <w:marRight w:val="0"/>
                  <w:marTop w:val="0"/>
                  <w:marBottom w:val="120"/>
                  <w:divBdr>
                    <w:top w:val="none" w:sz="0" w:space="0" w:color="auto"/>
                    <w:left w:val="none" w:sz="0" w:space="0" w:color="auto"/>
                    <w:bottom w:val="none" w:sz="0" w:space="0" w:color="auto"/>
                    <w:right w:val="none" w:sz="0" w:space="0" w:color="auto"/>
                  </w:divBdr>
                </w:div>
                <w:div w:id="1441804171">
                  <w:marLeft w:val="240"/>
                  <w:marRight w:val="0"/>
                  <w:marTop w:val="0"/>
                  <w:marBottom w:val="120"/>
                  <w:divBdr>
                    <w:top w:val="none" w:sz="0" w:space="0" w:color="auto"/>
                    <w:left w:val="none" w:sz="0" w:space="0" w:color="auto"/>
                    <w:bottom w:val="none" w:sz="0" w:space="0" w:color="auto"/>
                    <w:right w:val="none" w:sz="0" w:space="0" w:color="auto"/>
                  </w:divBdr>
                </w:div>
                <w:div w:id="18169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42144">
          <w:marLeft w:val="0"/>
          <w:marRight w:val="0"/>
          <w:marTop w:val="0"/>
          <w:marBottom w:val="0"/>
          <w:divBdr>
            <w:top w:val="none" w:sz="0" w:space="0" w:color="auto"/>
            <w:left w:val="none" w:sz="0" w:space="0" w:color="auto"/>
            <w:bottom w:val="none" w:sz="0" w:space="0" w:color="auto"/>
            <w:right w:val="none" w:sz="0" w:space="0" w:color="auto"/>
          </w:divBdr>
          <w:divsChild>
            <w:div w:id="1259437664">
              <w:marLeft w:val="0"/>
              <w:marRight w:val="0"/>
              <w:marTop w:val="0"/>
              <w:marBottom w:val="0"/>
              <w:divBdr>
                <w:top w:val="none" w:sz="0" w:space="0" w:color="auto"/>
                <w:left w:val="none" w:sz="0" w:space="0" w:color="auto"/>
                <w:bottom w:val="none" w:sz="0" w:space="0" w:color="auto"/>
                <w:right w:val="none" w:sz="0" w:space="0" w:color="auto"/>
              </w:divBdr>
              <w:divsChild>
                <w:div w:id="12381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5321">
      <w:bodyDiv w:val="1"/>
      <w:marLeft w:val="0"/>
      <w:marRight w:val="0"/>
      <w:marTop w:val="0"/>
      <w:marBottom w:val="0"/>
      <w:divBdr>
        <w:top w:val="none" w:sz="0" w:space="0" w:color="auto"/>
        <w:left w:val="none" w:sz="0" w:space="0" w:color="auto"/>
        <w:bottom w:val="none" w:sz="0" w:space="0" w:color="auto"/>
        <w:right w:val="none" w:sz="0" w:space="0" w:color="auto"/>
      </w:divBdr>
    </w:div>
    <w:div w:id="1721978342">
      <w:bodyDiv w:val="1"/>
      <w:marLeft w:val="0"/>
      <w:marRight w:val="0"/>
      <w:marTop w:val="0"/>
      <w:marBottom w:val="0"/>
      <w:divBdr>
        <w:top w:val="none" w:sz="0" w:space="0" w:color="auto"/>
        <w:left w:val="none" w:sz="0" w:space="0" w:color="auto"/>
        <w:bottom w:val="none" w:sz="0" w:space="0" w:color="auto"/>
        <w:right w:val="none" w:sz="0" w:space="0" w:color="auto"/>
      </w:divBdr>
      <w:divsChild>
        <w:div w:id="272715939">
          <w:marLeft w:val="0"/>
          <w:marRight w:val="0"/>
          <w:marTop w:val="0"/>
          <w:marBottom w:val="0"/>
          <w:divBdr>
            <w:top w:val="none" w:sz="0" w:space="0" w:color="auto"/>
            <w:left w:val="none" w:sz="0" w:space="0" w:color="auto"/>
            <w:bottom w:val="none" w:sz="0" w:space="0" w:color="auto"/>
            <w:right w:val="none" w:sz="0" w:space="0" w:color="auto"/>
          </w:divBdr>
        </w:div>
        <w:div w:id="415631310">
          <w:marLeft w:val="0"/>
          <w:marRight w:val="0"/>
          <w:marTop w:val="0"/>
          <w:marBottom w:val="0"/>
          <w:divBdr>
            <w:top w:val="none" w:sz="0" w:space="0" w:color="auto"/>
            <w:left w:val="none" w:sz="0" w:space="0" w:color="auto"/>
            <w:bottom w:val="none" w:sz="0" w:space="0" w:color="auto"/>
            <w:right w:val="none" w:sz="0" w:space="0" w:color="auto"/>
          </w:divBdr>
        </w:div>
      </w:divsChild>
    </w:div>
    <w:div w:id="19678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a-gov.org.uk/default.aspx?page=3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a-gov.org.uk/default.aspx?page=37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08831-D987-4AC7-95B0-25AB4CC6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8492</Words>
  <Characters>48406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Student Support</Company>
  <LinksUpToDate>false</LinksUpToDate>
  <CharactersWithSpaces>56785</CharactersWithSpaces>
  <SharedDoc>false</SharedDoc>
  <HLinks>
    <vt:vector size="192" baseType="variant">
      <vt:variant>
        <vt:i4>3145826</vt:i4>
      </vt:variant>
      <vt:variant>
        <vt:i4>186</vt:i4>
      </vt:variant>
      <vt:variant>
        <vt:i4>0</vt:i4>
      </vt:variant>
      <vt:variant>
        <vt:i4>5</vt:i4>
      </vt:variant>
      <vt:variant>
        <vt:lpwstr>http://www.isa-gov.org.uk/default.aspx?page=379</vt:lpwstr>
      </vt:variant>
      <vt:variant>
        <vt:lpwstr/>
      </vt:variant>
      <vt:variant>
        <vt:i4>3145826</vt:i4>
      </vt:variant>
      <vt:variant>
        <vt:i4>183</vt:i4>
      </vt:variant>
      <vt:variant>
        <vt:i4>0</vt:i4>
      </vt:variant>
      <vt:variant>
        <vt:i4>5</vt:i4>
      </vt:variant>
      <vt:variant>
        <vt:lpwstr>http://www.isa-gov.org.uk/default.aspx?page=379</vt:lpwstr>
      </vt:variant>
      <vt:variant>
        <vt:lpwstr/>
      </vt:variant>
      <vt:variant>
        <vt:i4>1114170</vt:i4>
      </vt:variant>
      <vt:variant>
        <vt:i4>176</vt:i4>
      </vt:variant>
      <vt:variant>
        <vt:i4>0</vt:i4>
      </vt:variant>
      <vt:variant>
        <vt:i4>5</vt:i4>
      </vt:variant>
      <vt:variant>
        <vt:lpwstr/>
      </vt:variant>
      <vt:variant>
        <vt:lpwstr>_Toc451265948</vt:lpwstr>
      </vt:variant>
      <vt:variant>
        <vt:i4>1114170</vt:i4>
      </vt:variant>
      <vt:variant>
        <vt:i4>170</vt:i4>
      </vt:variant>
      <vt:variant>
        <vt:i4>0</vt:i4>
      </vt:variant>
      <vt:variant>
        <vt:i4>5</vt:i4>
      </vt:variant>
      <vt:variant>
        <vt:lpwstr/>
      </vt:variant>
      <vt:variant>
        <vt:lpwstr>_Toc451265947</vt:lpwstr>
      </vt:variant>
      <vt:variant>
        <vt:i4>1114170</vt:i4>
      </vt:variant>
      <vt:variant>
        <vt:i4>164</vt:i4>
      </vt:variant>
      <vt:variant>
        <vt:i4>0</vt:i4>
      </vt:variant>
      <vt:variant>
        <vt:i4>5</vt:i4>
      </vt:variant>
      <vt:variant>
        <vt:lpwstr/>
      </vt:variant>
      <vt:variant>
        <vt:lpwstr>_Toc451265946</vt:lpwstr>
      </vt:variant>
      <vt:variant>
        <vt:i4>1114170</vt:i4>
      </vt:variant>
      <vt:variant>
        <vt:i4>158</vt:i4>
      </vt:variant>
      <vt:variant>
        <vt:i4>0</vt:i4>
      </vt:variant>
      <vt:variant>
        <vt:i4>5</vt:i4>
      </vt:variant>
      <vt:variant>
        <vt:lpwstr/>
      </vt:variant>
      <vt:variant>
        <vt:lpwstr>_Toc451265945</vt:lpwstr>
      </vt:variant>
      <vt:variant>
        <vt:i4>1114170</vt:i4>
      </vt:variant>
      <vt:variant>
        <vt:i4>152</vt:i4>
      </vt:variant>
      <vt:variant>
        <vt:i4>0</vt:i4>
      </vt:variant>
      <vt:variant>
        <vt:i4>5</vt:i4>
      </vt:variant>
      <vt:variant>
        <vt:lpwstr/>
      </vt:variant>
      <vt:variant>
        <vt:lpwstr>_Toc451265944</vt:lpwstr>
      </vt:variant>
      <vt:variant>
        <vt:i4>1114170</vt:i4>
      </vt:variant>
      <vt:variant>
        <vt:i4>146</vt:i4>
      </vt:variant>
      <vt:variant>
        <vt:i4>0</vt:i4>
      </vt:variant>
      <vt:variant>
        <vt:i4>5</vt:i4>
      </vt:variant>
      <vt:variant>
        <vt:lpwstr/>
      </vt:variant>
      <vt:variant>
        <vt:lpwstr>_Toc451265943</vt:lpwstr>
      </vt:variant>
      <vt:variant>
        <vt:i4>1114170</vt:i4>
      </vt:variant>
      <vt:variant>
        <vt:i4>140</vt:i4>
      </vt:variant>
      <vt:variant>
        <vt:i4>0</vt:i4>
      </vt:variant>
      <vt:variant>
        <vt:i4>5</vt:i4>
      </vt:variant>
      <vt:variant>
        <vt:lpwstr/>
      </vt:variant>
      <vt:variant>
        <vt:lpwstr>_Toc451265942</vt:lpwstr>
      </vt:variant>
      <vt:variant>
        <vt:i4>1114170</vt:i4>
      </vt:variant>
      <vt:variant>
        <vt:i4>134</vt:i4>
      </vt:variant>
      <vt:variant>
        <vt:i4>0</vt:i4>
      </vt:variant>
      <vt:variant>
        <vt:i4>5</vt:i4>
      </vt:variant>
      <vt:variant>
        <vt:lpwstr/>
      </vt:variant>
      <vt:variant>
        <vt:lpwstr>_Toc451265941</vt:lpwstr>
      </vt:variant>
      <vt:variant>
        <vt:i4>1114170</vt:i4>
      </vt:variant>
      <vt:variant>
        <vt:i4>128</vt:i4>
      </vt:variant>
      <vt:variant>
        <vt:i4>0</vt:i4>
      </vt:variant>
      <vt:variant>
        <vt:i4>5</vt:i4>
      </vt:variant>
      <vt:variant>
        <vt:lpwstr/>
      </vt:variant>
      <vt:variant>
        <vt:lpwstr>_Toc451265940</vt:lpwstr>
      </vt:variant>
      <vt:variant>
        <vt:i4>1441850</vt:i4>
      </vt:variant>
      <vt:variant>
        <vt:i4>122</vt:i4>
      </vt:variant>
      <vt:variant>
        <vt:i4>0</vt:i4>
      </vt:variant>
      <vt:variant>
        <vt:i4>5</vt:i4>
      </vt:variant>
      <vt:variant>
        <vt:lpwstr/>
      </vt:variant>
      <vt:variant>
        <vt:lpwstr>_Toc451265939</vt:lpwstr>
      </vt:variant>
      <vt:variant>
        <vt:i4>1441850</vt:i4>
      </vt:variant>
      <vt:variant>
        <vt:i4>116</vt:i4>
      </vt:variant>
      <vt:variant>
        <vt:i4>0</vt:i4>
      </vt:variant>
      <vt:variant>
        <vt:i4>5</vt:i4>
      </vt:variant>
      <vt:variant>
        <vt:lpwstr/>
      </vt:variant>
      <vt:variant>
        <vt:lpwstr>_Toc451265938</vt:lpwstr>
      </vt:variant>
      <vt:variant>
        <vt:i4>1441850</vt:i4>
      </vt:variant>
      <vt:variant>
        <vt:i4>110</vt:i4>
      </vt:variant>
      <vt:variant>
        <vt:i4>0</vt:i4>
      </vt:variant>
      <vt:variant>
        <vt:i4>5</vt:i4>
      </vt:variant>
      <vt:variant>
        <vt:lpwstr/>
      </vt:variant>
      <vt:variant>
        <vt:lpwstr>_Toc451265937</vt:lpwstr>
      </vt:variant>
      <vt:variant>
        <vt:i4>1441850</vt:i4>
      </vt:variant>
      <vt:variant>
        <vt:i4>104</vt:i4>
      </vt:variant>
      <vt:variant>
        <vt:i4>0</vt:i4>
      </vt:variant>
      <vt:variant>
        <vt:i4>5</vt:i4>
      </vt:variant>
      <vt:variant>
        <vt:lpwstr/>
      </vt:variant>
      <vt:variant>
        <vt:lpwstr>_Toc451265936</vt:lpwstr>
      </vt:variant>
      <vt:variant>
        <vt:i4>1441850</vt:i4>
      </vt:variant>
      <vt:variant>
        <vt:i4>98</vt:i4>
      </vt:variant>
      <vt:variant>
        <vt:i4>0</vt:i4>
      </vt:variant>
      <vt:variant>
        <vt:i4>5</vt:i4>
      </vt:variant>
      <vt:variant>
        <vt:lpwstr/>
      </vt:variant>
      <vt:variant>
        <vt:lpwstr>_Toc451265935</vt:lpwstr>
      </vt:variant>
      <vt:variant>
        <vt:i4>1441850</vt:i4>
      </vt:variant>
      <vt:variant>
        <vt:i4>92</vt:i4>
      </vt:variant>
      <vt:variant>
        <vt:i4>0</vt:i4>
      </vt:variant>
      <vt:variant>
        <vt:i4>5</vt:i4>
      </vt:variant>
      <vt:variant>
        <vt:lpwstr/>
      </vt:variant>
      <vt:variant>
        <vt:lpwstr>_Toc451265934</vt:lpwstr>
      </vt:variant>
      <vt:variant>
        <vt:i4>1441850</vt:i4>
      </vt:variant>
      <vt:variant>
        <vt:i4>86</vt:i4>
      </vt:variant>
      <vt:variant>
        <vt:i4>0</vt:i4>
      </vt:variant>
      <vt:variant>
        <vt:i4>5</vt:i4>
      </vt:variant>
      <vt:variant>
        <vt:lpwstr/>
      </vt:variant>
      <vt:variant>
        <vt:lpwstr>_Toc451265933</vt:lpwstr>
      </vt:variant>
      <vt:variant>
        <vt:i4>1441850</vt:i4>
      </vt:variant>
      <vt:variant>
        <vt:i4>80</vt:i4>
      </vt:variant>
      <vt:variant>
        <vt:i4>0</vt:i4>
      </vt:variant>
      <vt:variant>
        <vt:i4>5</vt:i4>
      </vt:variant>
      <vt:variant>
        <vt:lpwstr/>
      </vt:variant>
      <vt:variant>
        <vt:lpwstr>_Toc451265932</vt:lpwstr>
      </vt:variant>
      <vt:variant>
        <vt:i4>1441850</vt:i4>
      </vt:variant>
      <vt:variant>
        <vt:i4>74</vt:i4>
      </vt:variant>
      <vt:variant>
        <vt:i4>0</vt:i4>
      </vt:variant>
      <vt:variant>
        <vt:i4>5</vt:i4>
      </vt:variant>
      <vt:variant>
        <vt:lpwstr/>
      </vt:variant>
      <vt:variant>
        <vt:lpwstr>_Toc451265931</vt:lpwstr>
      </vt:variant>
      <vt:variant>
        <vt:i4>1441850</vt:i4>
      </vt:variant>
      <vt:variant>
        <vt:i4>68</vt:i4>
      </vt:variant>
      <vt:variant>
        <vt:i4>0</vt:i4>
      </vt:variant>
      <vt:variant>
        <vt:i4>5</vt:i4>
      </vt:variant>
      <vt:variant>
        <vt:lpwstr/>
      </vt:variant>
      <vt:variant>
        <vt:lpwstr>_Toc451265930</vt:lpwstr>
      </vt:variant>
      <vt:variant>
        <vt:i4>1507386</vt:i4>
      </vt:variant>
      <vt:variant>
        <vt:i4>62</vt:i4>
      </vt:variant>
      <vt:variant>
        <vt:i4>0</vt:i4>
      </vt:variant>
      <vt:variant>
        <vt:i4>5</vt:i4>
      </vt:variant>
      <vt:variant>
        <vt:lpwstr/>
      </vt:variant>
      <vt:variant>
        <vt:lpwstr>_Toc451265929</vt:lpwstr>
      </vt:variant>
      <vt:variant>
        <vt:i4>1507386</vt:i4>
      </vt:variant>
      <vt:variant>
        <vt:i4>56</vt:i4>
      </vt:variant>
      <vt:variant>
        <vt:i4>0</vt:i4>
      </vt:variant>
      <vt:variant>
        <vt:i4>5</vt:i4>
      </vt:variant>
      <vt:variant>
        <vt:lpwstr/>
      </vt:variant>
      <vt:variant>
        <vt:lpwstr>_Toc451265928</vt:lpwstr>
      </vt:variant>
      <vt:variant>
        <vt:i4>1507386</vt:i4>
      </vt:variant>
      <vt:variant>
        <vt:i4>50</vt:i4>
      </vt:variant>
      <vt:variant>
        <vt:i4>0</vt:i4>
      </vt:variant>
      <vt:variant>
        <vt:i4>5</vt:i4>
      </vt:variant>
      <vt:variant>
        <vt:lpwstr/>
      </vt:variant>
      <vt:variant>
        <vt:lpwstr>_Toc451265927</vt:lpwstr>
      </vt:variant>
      <vt:variant>
        <vt:i4>1507386</vt:i4>
      </vt:variant>
      <vt:variant>
        <vt:i4>44</vt:i4>
      </vt:variant>
      <vt:variant>
        <vt:i4>0</vt:i4>
      </vt:variant>
      <vt:variant>
        <vt:i4>5</vt:i4>
      </vt:variant>
      <vt:variant>
        <vt:lpwstr/>
      </vt:variant>
      <vt:variant>
        <vt:lpwstr>_Toc451265926</vt:lpwstr>
      </vt:variant>
      <vt:variant>
        <vt:i4>1507386</vt:i4>
      </vt:variant>
      <vt:variant>
        <vt:i4>38</vt:i4>
      </vt:variant>
      <vt:variant>
        <vt:i4>0</vt:i4>
      </vt:variant>
      <vt:variant>
        <vt:i4>5</vt:i4>
      </vt:variant>
      <vt:variant>
        <vt:lpwstr/>
      </vt:variant>
      <vt:variant>
        <vt:lpwstr>_Toc451265925</vt:lpwstr>
      </vt:variant>
      <vt:variant>
        <vt:i4>1507386</vt:i4>
      </vt:variant>
      <vt:variant>
        <vt:i4>32</vt:i4>
      </vt:variant>
      <vt:variant>
        <vt:i4>0</vt:i4>
      </vt:variant>
      <vt:variant>
        <vt:i4>5</vt:i4>
      </vt:variant>
      <vt:variant>
        <vt:lpwstr/>
      </vt:variant>
      <vt:variant>
        <vt:lpwstr>_Toc451265924</vt:lpwstr>
      </vt:variant>
      <vt:variant>
        <vt:i4>1507386</vt:i4>
      </vt:variant>
      <vt:variant>
        <vt:i4>26</vt:i4>
      </vt:variant>
      <vt:variant>
        <vt:i4>0</vt:i4>
      </vt:variant>
      <vt:variant>
        <vt:i4>5</vt:i4>
      </vt:variant>
      <vt:variant>
        <vt:lpwstr/>
      </vt:variant>
      <vt:variant>
        <vt:lpwstr>_Toc451265923</vt:lpwstr>
      </vt:variant>
      <vt:variant>
        <vt:i4>1507386</vt:i4>
      </vt:variant>
      <vt:variant>
        <vt:i4>20</vt:i4>
      </vt:variant>
      <vt:variant>
        <vt:i4>0</vt:i4>
      </vt:variant>
      <vt:variant>
        <vt:i4>5</vt:i4>
      </vt:variant>
      <vt:variant>
        <vt:lpwstr/>
      </vt:variant>
      <vt:variant>
        <vt:lpwstr>_Toc451265922</vt:lpwstr>
      </vt:variant>
      <vt:variant>
        <vt:i4>1507386</vt:i4>
      </vt:variant>
      <vt:variant>
        <vt:i4>14</vt:i4>
      </vt:variant>
      <vt:variant>
        <vt:i4>0</vt:i4>
      </vt:variant>
      <vt:variant>
        <vt:i4>5</vt:i4>
      </vt:variant>
      <vt:variant>
        <vt:lpwstr/>
      </vt:variant>
      <vt:variant>
        <vt:lpwstr>_Toc451265921</vt:lpwstr>
      </vt:variant>
      <vt:variant>
        <vt:i4>1507386</vt:i4>
      </vt:variant>
      <vt:variant>
        <vt:i4>8</vt:i4>
      </vt:variant>
      <vt:variant>
        <vt:i4>0</vt:i4>
      </vt:variant>
      <vt:variant>
        <vt:i4>5</vt:i4>
      </vt:variant>
      <vt:variant>
        <vt:lpwstr/>
      </vt:variant>
      <vt:variant>
        <vt:lpwstr>_Toc451265920</vt:lpwstr>
      </vt:variant>
      <vt:variant>
        <vt:i4>1310778</vt:i4>
      </vt:variant>
      <vt:variant>
        <vt:i4>2</vt:i4>
      </vt:variant>
      <vt:variant>
        <vt:i4>0</vt:i4>
      </vt:variant>
      <vt:variant>
        <vt:i4>5</vt:i4>
      </vt:variant>
      <vt:variant>
        <vt:lpwstr/>
      </vt:variant>
      <vt:variant>
        <vt:lpwstr>_Toc451265919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McGowan</cp:lastModifiedBy>
  <cp:revision>6</cp:revision>
  <cp:lastPrinted>2019-06-07T18:34:00Z</cp:lastPrinted>
  <dcterms:created xsi:type="dcterms:W3CDTF">2019-06-07T18:36:00Z</dcterms:created>
  <dcterms:modified xsi:type="dcterms:W3CDTF">2020-01-07T18:15:00Z</dcterms:modified>
</cp:coreProperties>
</file>